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A1" w:rsidRPr="00022890" w:rsidRDefault="00F52DE6" w:rsidP="009427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9427D5" w:rsidRPr="00022890">
        <w:rPr>
          <w:b/>
          <w:sz w:val="24"/>
          <w:szCs w:val="24"/>
        </w:rPr>
        <w:t xml:space="preserve">yhodnocení </w:t>
      </w:r>
      <w:r w:rsidR="0014174C">
        <w:rPr>
          <w:b/>
          <w:sz w:val="24"/>
          <w:szCs w:val="24"/>
        </w:rPr>
        <w:t>testová</w:t>
      </w:r>
      <w:r w:rsidR="009427D5" w:rsidRPr="00022890">
        <w:rPr>
          <w:b/>
          <w:sz w:val="24"/>
          <w:szCs w:val="24"/>
        </w:rPr>
        <w:t xml:space="preserve">ní </w:t>
      </w:r>
      <w:r>
        <w:rPr>
          <w:b/>
          <w:sz w:val="24"/>
          <w:szCs w:val="24"/>
        </w:rPr>
        <w:t>zraku řidičů ve</w:t>
      </w:r>
      <w:r w:rsidR="009427D5" w:rsidRPr="00022890">
        <w:rPr>
          <w:b/>
          <w:sz w:val="24"/>
          <w:szCs w:val="24"/>
        </w:rPr>
        <w:t> </w:t>
      </w:r>
      <w:r w:rsidR="00392357">
        <w:rPr>
          <w:b/>
          <w:sz w:val="24"/>
          <w:szCs w:val="24"/>
        </w:rPr>
        <w:t>14</w:t>
      </w:r>
      <w:r w:rsidR="009427D5" w:rsidRPr="00022890">
        <w:rPr>
          <w:b/>
          <w:sz w:val="24"/>
          <w:szCs w:val="24"/>
        </w:rPr>
        <w:t xml:space="preserve"> kraj</w:t>
      </w:r>
      <w:r>
        <w:rPr>
          <w:b/>
          <w:sz w:val="24"/>
          <w:szCs w:val="24"/>
        </w:rPr>
        <w:t>ích</w:t>
      </w:r>
      <w:r w:rsidR="009427D5" w:rsidRPr="00022890">
        <w:rPr>
          <w:b/>
          <w:sz w:val="24"/>
          <w:szCs w:val="24"/>
        </w:rPr>
        <w:t xml:space="preserve"> na </w:t>
      </w:r>
      <w:r w:rsidR="008612F9">
        <w:rPr>
          <w:b/>
          <w:sz w:val="24"/>
          <w:szCs w:val="24"/>
        </w:rPr>
        <w:t>28</w:t>
      </w:r>
      <w:r w:rsidR="009427D5" w:rsidRPr="00022890">
        <w:rPr>
          <w:b/>
          <w:sz w:val="24"/>
          <w:szCs w:val="24"/>
        </w:rPr>
        <w:t xml:space="preserve"> </w:t>
      </w:r>
      <w:r w:rsidR="0014174C">
        <w:rPr>
          <w:b/>
          <w:sz w:val="24"/>
          <w:szCs w:val="24"/>
        </w:rPr>
        <w:t xml:space="preserve">veřejných </w:t>
      </w:r>
      <w:r w:rsidR="009427D5" w:rsidRPr="00022890">
        <w:rPr>
          <w:b/>
          <w:sz w:val="24"/>
          <w:szCs w:val="24"/>
        </w:rPr>
        <w:t>akcích.</w:t>
      </w:r>
    </w:p>
    <w:p w:rsidR="009427D5" w:rsidRDefault="009427D5" w:rsidP="00E15288">
      <w:pPr>
        <w:jc w:val="both"/>
      </w:pPr>
      <w:r>
        <w:t xml:space="preserve">V rámci projektu </w:t>
      </w:r>
      <w:r w:rsidR="008840F9">
        <w:t>„</w:t>
      </w:r>
      <w:r>
        <w:t>Vidíš skvěle?</w:t>
      </w:r>
      <w:r w:rsidR="008840F9">
        <w:t>“</w:t>
      </w:r>
      <w:r>
        <w:t xml:space="preserve"> prob</w:t>
      </w:r>
      <w:r w:rsidR="00F52DE6">
        <w:t>ě</w:t>
      </w:r>
      <w:r>
        <w:t>h</w:t>
      </w:r>
      <w:r w:rsidR="00F52DE6">
        <w:t>lo</w:t>
      </w:r>
      <w:r w:rsidR="00022890">
        <w:t xml:space="preserve"> od půlky srpna do </w:t>
      </w:r>
      <w:r w:rsidR="00392357">
        <w:t>půlky listopadu</w:t>
      </w:r>
      <w:r>
        <w:t xml:space="preserve"> testování zraku veřejn</w:t>
      </w:r>
      <w:r w:rsidR="00022890">
        <w:t xml:space="preserve">osti </w:t>
      </w:r>
      <w:r w:rsidR="008840F9">
        <w:t>na akcích</w:t>
      </w:r>
      <w:r>
        <w:t xml:space="preserve"> spojených s osvětou a vzdělávání</w:t>
      </w:r>
      <w:r w:rsidR="00022890">
        <w:t>m</w:t>
      </w:r>
      <w:r>
        <w:t xml:space="preserve"> veřejnosti </w:t>
      </w:r>
      <w:r w:rsidR="00022890">
        <w:t xml:space="preserve">na </w:t>
      </w:r>
      <w:r>
        <w:t xml:space="preserve">celkem 28 </w:t>
      </w:r>
      <w:r w:rsidR="008840F9">
        <w:t>místech</w:t>
      </w:r>
      <w:r w:rsidR="00022890">
        <w:t xml:space="preserve"> ve 14 krajích.</w:t>
      </w:r>
    </w:p>
    <w:p w:rsidR="00022890" w:rsidRDefault="00F52DE6" w:rsidP="00E15288">
      <w:pPr>
        <w:jc w:val="both"/>
      </w:pPr>
      <w:r>
        <w:t>Otesto</w:t>
      </w:r>
      <w:r w:rsidR="00022890">
        <w:t>váno</w:t>
      </w:r>
      <w:r>
        <w:t xml:space="preserve"> bylo</w:t>
      </w:r>
      <w:r w:rsidR="00022890">
        <w:t xml:space="preserve"> </w:t>
      </w:r>
      <w:r w:rsidR="00392357">
        <w:t>3</w:t>
      </w:r>
      <w:r w:rsidR="002B625D">
        <w:t>3</w:t>
      </w:r>
      <w:r w:rsidR="00392357">
        <w:t>1</w:t>
      </w:r>
      <w:r w:rsidR="002B625D">
        <w:t>9</w:t>
      </w:r>
      <w:r w:rsidR="00022890">
        <w:t xml:space="preserve"> </w:t>
      </w:r>
      <w:r>
        <w:t xml:space="preserve">osob ve </w:t>
      </w:r>
      <w:r w:rsidR="00392357">
        <w:t>14</w:t>
      </w:r>
      <w:r w:rsidR="00022890">
        <w:t xml:space="preserve"> kraj</w:t>
      </w:r>
      <w:r>
        <w:t>ích</w:t>
      </w:r>
      <w:r w:rsidR="00022890">
        <w:t xml:space="preserve"> na </w:t>
      </w:r>
      <w:r w:rsidR="00392357">
        <w:t>2</w:t>
      </w:r>
      <w:r w:rsidR="002B625D">
        <w:t>8</w:t>
      </w:r>
      <w:r w:rsidR="00022890">
        <w:t xml:space="preserve"> akcích, tj. na každé akci bylo v průměru o</w:t>
      </w:r>
      <w:r w:rsidR="008840F9">
        <w:t>testován zrak</w:t>
      </w:r>
      <w:r w:rsidR="00022890">
        <w:t xml:space="preserve"> 11</w:t>
      </w:r>
      <w:r>
        <w:t>9</w:t>
      </w:r>
      <w:r w:rsidR="00022890">
        <w:t xml:space="preserve"> osob</w:t>
      </w:r>
      <w:r w:rsidR="008840F9">
        <w:t>ám</w:t>
      </w:r>
      <w:r w:rsidR="00022890">
        <w:t xml:space="preserve">. </w:t>
      </w:r>
      <w:r w:rsidR="00BC4043">
        <w:t xml:space="preserve">Odborným garantem je </w:t>
      </w:r>
      <w:r w:rsidR="00BC4043" w:rsidRPr="00E15288">
        <w:rPr>
          <w:bCs/>
        </w:rPr>
        <w:t xml:space="preserve">Mezinárodní sdružení optiků a optometristů, </w:t>
      </w:r>
      <w:proofErr w:type="spellStart"/>
      <w:proofErr w:type="gramStart"/>
      <w:r w:rsidR="00BC4043" w:rsidRPr="00E15288">
        <w:rPr>
          <w:bCs/>
        </w:rPr>
        <w:t>o.s</w:t>
      </w:r>
      <w:proofErr w:type="spellEnd"/>
      <w:r w:rsidR="00BC4043" w:rsidRPr="00E15288">
        <w:rPr>
          <w:bCs/>
        </w:rPr>
        <w:t>.</w:t>
      </w:r>
      <w:proofErr w:type="gramEnd"/>
      <w:r w:rsidR="00BC4043">
        <w:t xml:space="preserve"> a měření provádí jejich členové –optometristé působící v okolí pořádan</w:t>
      </w:r>
      <w:r w:rsidR="00E15288">
        <w:t>ých</w:t>
      </w:r>
      <w:r w:rsidR="00BC4043">
        <w:t xml:space="preserve"> akc</w:t>
      </w:r>
      <w:r w:rsidR="00E15288">
        <w:t>í</w:t>
      </w:r>
      <w:r w:rsidR="00BC4043">
        <w:t>.</w:t>
      </w:r>
    </w:p>
    <w:p w:rsidR="00ED54BE" w:rsidRDefault="00ED54BE">
      <w:r>
        <w:t xml:space="preserve">Z celkového počtu </w:t>
      </w:r>
      <w:r w:rsidR="00392357">
        <w:t>3</w:t>
      </w:r>
      <w:r w:rsidR="00EC52B1">
        <w:t>3</w:t>
      </w:r>
      <w:r w:rsidR="00392357">
        <w:t>1</w:t>
      </w:r>
      <w:r w:rsidR="00EC52B1">
        <w:t>9</w:t>
      </w:r>
      <w:r>
        <w:t xml:space="preserve"> otestovaných bylo </w:t>
      </w:r>
      <w:r w:rsidR="00392357">
        <w:t>5</w:t>
      </w:r>
      <w:r w:rsidR="00CF2AC0">
        <w:t xml:space="preserve">2 </w:t>
      </w:r>
      <w:r>
        <w:t>% mužů a 4</w:t>
      </w:r>
      <w:r w:rsidR="00CF2AC0">
        <w:t>8</w:t>
      </w:r>
      <w:r>
        <w:t xml:space="preserve">% žen. </w:t>
      </w:r>
    </w:p>
    <w:p w:rsidR="00ED54BE" w:rsidRDefault="00ED54BE" w:rsidP="002E5258">
      <w:pPr>
        <w:jc w:val="center"/>
      </w:pPr>
      <w:r>
        <w:t>Věk testovaných: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126"/>
      </w:tblGrid>
      <w:tr w:rsidR="00ED54BE" w:rsidTr="002E5258">
        <w:trPr>
          <w:jc w:val="center"/>
        </w:trPr>
        <w:tc>
          <w:tcPr>
            <w:tcW w:w="2126" w:type="dxa"/>
          </w:tcPr>
          <w:p w:rsidR="00ED54BE" w:rsidRDefault="00ED54BE" w:rsidP="002E5258">
            <w:pPr>
              <w:jc w:val="center"/>
            </w:pPr>
            <w:r>
              <w:t>15-25</w:t>
            </w:r>
          </w:p>
        </w:tc>
        <w:tc>
          <w:tcPr>
            <w:tcW w:w="2126" w:type="dxa"/>
          </w:tcPr>
          <w:p w:rsidR="00ED54BE" w:rsidRDefault="00CF2AC0" w:rsidP="002E5258">
            <w:pPr>
              <w:jc w:val="center"/>
            </w:pPr>
            <w:r>
              <w:t>16</w:t>
            </w:r>
            <w:r w:rsidR="00ED54BE">
              <w:t xml:space="preserve"> %</w:t>
            </w:r>
          </w:p>
        </w:tc>
      </w:tr>
      <w:tr w:rsidR="00ED54BE" w:rsidTr="002E5258">
        <w:trPr>
          <w:jc w:val="center"/>
        </w:trPr>
        <w:tc>
          <w:tcPr>
            <w:tcW w:w="2126" w:type="dxa"/>
          </w:tcPr>
          <w:p w:rsidR="00ED54BE" w:rsidRDefault="00ED54BE" w:rsidP="002E5258">
            <w:pPr>
              <w:jc w:val="center"/>
            </w:pPr>
            <w:r>
              <w:t>26-40</w:t>
            </w:r>
          </w:p>
        </w:tc>
        <w:tc>
          <w:tcPr>
            <w:tcW w:w="2126" w:type="dxa"/>
          </w:tcPr>
          <w:p w:rsidR="00ED54BE" w:rsidRDefault="00CF2AC0" w:rsidP="002E5258">
            <w:pPr>
              <w:jc w:val="center"/>
            </w:pPr>
            <w:r>
              <w:t>34</w:t>
            </w:r>
            <w:r w:rsidR="00ED54BE">
              <w:t xml:space="preserve"> %</w:t>
            </w:r>
          </w:p>
        </w:tc>
      </w:tr>
      <w:tr w:rsidR="00ED54BE" w:rsidTr="002E5258">
        <w:trPr>
          <w:trHeight w:val="70"/>
          <w:jc w:val="center"/>
        </w:trPr>
        <w:tc>
          <w:tcPr>
            <w:tcW w:w="2126" w:type="dxa"/>
          </w:tcPr>
          <w:p w:rsidR="00ED54BE" w:rsidRDefault="00ED54BE" w:rsidP="002E5258">
            <w:pPr>
              <w:jc w:val="center"/>
            </w:pPr>
            <w:r>
              <w:t>41-61</w:t>
            </w:r>
          </w:p>
        </w:tc>
        <w:tc>
          <w:tcPr>
            <w:tcW w:w="2126" w:type="dxa"/>
          </w:tcPr>
          <w:p w:rsidR="00ED54BE" w:rsidRDefault="00ED54BE" w:rsidP="00CF2AC0">
            <w:pPr>
              <w:jc w:val="center"/>
            </w:pPr>
            <w:r>
              <w:t>4</w:t>
            </w:r>
            <w:r w:rsidR="00CF2AC0">
              <w:t>0</w:t>
            </w:r>
            <w:r>
              <w:t xml:space="preserve"> %</w:t>
            </w:r>
          </w:p>
        </w:tc>
      </w:tr>
      <w:tr w:rsidR="00ED54BE" w:rsidTr="002E5258">
        <w:trPr>
          <w:jc w:val="center"/>
        </w:trPr>
        <w:tc>
          <w:tcPr>
            <w:tcW w:w="2126" w:type="dxa"/>
          </w:tcPr>
          <w:p w:rsidR="00ED54BE" w:rsidRDefault="00ED54BE" w:rsidP="002E5258">
            <w:pPr>
              <w:jc w:val="center"/>
            </w:pPr>
            <w:r>
              <w:t>65 a více</w:t>
            </w:r>
          </w:p>
        </w:tc>
        <w:tc>
          <w:tcPr>
            <w:tcW w:w="2126" w:type="dxa"/>
          </w:tcPr>
          <w:p w:rsidR="00ED54BE" w:rsidRDefault="00CF2AC0" w:rsidP="002E5258">
            <w:pPr>
              <w:jc w:val="center"/>
            </w:pPr>
            <w:r>
              <w:t>10</w:t>
            </w:r>
            <w:r w:rsidR="00ED54BE">
              <w:t xml:space="preserve"> %</w:t>
            </w:r>
          </w:p>
        </w:tc>
      </w:tr>
    </w:tbl>
    <w:p w:rsidR="00ED54BE" w:rsidRDefault="00ED54BE" w:rsidP="002E5258">
      <w:pPr>
        <w:jc w:val="center"/>
      </w:pPr>
    </w:p>
    <w:p w:rsidR="008840F9" w:rsidRDefault="008840F9" w:rsidP="002E5258">
      <w:pPr>
        <w:jc w:val="center"/>
      </w:pPr>
      <w:r>
        <w:t>Kdy naposledy byli na kontrole zraku: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126"/>
      </w:tblGrid>
      <w:tr w:rsidR="008840F9" w:rsidTr="002E5258">
        <w:trPr>
          <w:jc w:val="center"/>
        </w:trPr>
        <w:tc>
          <w:tcPr>
            <w:tcW w:w="2126" w:type="dxa"/>
          </w:tcPr>
          <w:p w:rsidR="008840F9" w:rsidRDefault="008840F9" w:rsidP="002E5258">
            <w:pPr>
              <w:jc w:val="center"/>
            </w:pPr>
            <w:r w:rsidRPr="008840F9">
              <w:t>před 3 lety a více</w:t>
            </w:r>
          </w:p>
        </w:tc>
        <w:tc>
          <w:tcPr>
            <w:tcW w:w="2126" w:type="dxa"/>
          </w:tcPr>
          <w:p w:rsidR="008840F9" w:rsidRDefault="008840F9" w:rsidP="00CF2AC0">
            <w:pPr>
              <w:jc w:val="center"/>
            </w:pPr>
            <w:r>
              <w:t>4</w:t>
            </w:r>
            <w:r w:rsidR="00CF2AC0">
              <w:t>4</w:t>
            </w:r>
            <w:r>
              <w:t xml:space="preserve"> %</w:t>
            </w:r>
          </w:p>
        </w:tc>
      </w:tr>
      <w:tr w:rsidR="008840F9" w:rsidTr="002E5258">
        <w:trPr>
          <w:jc w:val="center"/>
        </w:trPr>
        <w:tc>
          <w:tcPr>
            <w:tcW w:w="2126" w:type="dxa"/>
          </w:tcPr>
          <w:p w:rsidR="008840F9" w:rsidRDefault="008840F9" w:rsidP="002E5258">
            <w:pPr>
              <w:jc w:val="center"/>
            </w:pPr>
            <w:r w:rsidRPr="008840F9">
              <w:t>před 2 lety</w:t>
            </w:r>
          </w:p>
        </w:tc>
        <w:tc>
          <w:tcPr>
            <w:tcW w:w="2126" w:type="dxa"/>
          </w:tcPr>
          <w:p w:rsidR="008840F9" w:rsidRDefault="00CF2AC0" w:rsidP="002E5258">
            <w:pPr>
              <w:jc w:val="center"/>
            </w:pPr>
            <w:r>
              <w:t>18</w:t>
            </w:r>
            <w:r w:rsidR="008840F9">
              <w:t xml:space="preserve"> %</w:t>
            </w:r>
          </w:p>
        </w:tc>
      </w:tr>
      <w:tr w:rsidR="008840F9" w:rsidTr="002E5258">
        <w:trPr>
          <w:jc w:val="center"/>
        </w:trPr>
        <w:tc>
          <w:tcPr>
            <w:tcW w:w="2126" w:type="dxa"/>
          </w:tcPr>
          <w:p w:rsidR="008840F9" w:rsidRDefault="008840F9" w:rsidP="002E5258">
            <w:pPr>
              <w:jc w:val="center"/>
            </w:pPr>
            <w:r w:rsidRPr="008840F9">
              <w:t>rok a méně</w:t>
            </w:r>
          </w:p>
        </w:tc>
        <w:tc>
          <w:tcPr>
            <w:tcW w:w="2126" w:type="dxa"/>
          </w:tcPr>
          <w:p w:rsidR="008840F9" w:rsidRDefault="008840F9" w:rsidP="00CF2AC0">
            <w:pPr>
              <w:jc w:val="center"/>
            </w:pPr>
            <w:r>
              <w:t>3</w:t>
            </w:r>
            <w:r w:rsidR="00CF2AC0">
              <w:t>8</w:t>
            </w:r>
            <w:r>
              <w:t xml:space="preserve"> %</w:t>
            </w:r>
          </w:p>
        </w:tc>
      </w:tr>
    </w:tbl>
    <w:p w:rsidR="008840F9" w:rsidRDefault="008840F9" w:rsidP="002E5258">
      <w:pPr>
        <w:jc w:val="center"/>
      </w:pPr>
    </w:p>
    <w:p w:rsidR="00ED54BE" w:rsidRDefault="00ED54BE" w:rsidP="002E5258">
      <w:pPr>
        <w:jc w:val="center"/>
      </w:pPr>
      <w:r>
        <w:t>Kvalita ostrosti zraku: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126"/>
      </w:tblGrid>
      <w:tr w:rsidR="00ED54BE" w:rsidTr="002E5258">
        <w:trPr>
          <w:jc w:val="center"/>
        </w:trPr>
        <w:tc>
          <w:tcPr>
            <w:tcW w:w="2126" w:type="dxa"/>
          </w:tcPr>
          <w:p w:rsidR="00ED54BE" w:rsidRDefault="00ED54BE" w:rsidP="00666E6F">
            <w:pPr>
              <w:jc w:val="center"/>
            </w:pPr>
            <w:r>
              <w:t>100-9</w:t>
            </w:r>
            <w:r w:rsidR="00666E6F">
              <w:t>1</w:t>
            </w:r>
            <w:r>
              <w:t xml:space="preserve"> %</w:t>
            </w:r>
          </w:p>
        </w:tc>
        <w:tc>
          <w:tcPr>
            <w:tcW w:w="2126" w:type="dxa"/>
          </w:tcPr>
          <w:p w:rsidR="00ED54BE" w:rsidRDefault="00D61793" w:rsidP="00D61793">
            <w:pPr>
              <w:jc w:val="center"/>
            </w:pPr>
            <w:r>
              <w:t>56</w:t>
            </w:r>
            <w:r w:rsidR="00ED54BE">
              <w:t xml:space="preserve"> %</w:t>
            </w:r>
          </w:p>
        </w:tc>
      </w:tr>
      <w:tr w:rsidR="00ED54BE" w:rsidTr="002E5258">
        <w:trPr>
          <w:jc w:val="center"/>
        </w:trPr>
        <w:tc>
          <w:tcPr>
            <w:tcW w:w="2126" w:type="dxa"/>
          </w:tcPr>
          <w:p w:rsidR="00ED54BE" w:rsidRDefault="00ED54BE" w:rsidP="00666E6F">
            <w:pPr>
              <w:jc w:val="center"/>
            </w:pPr>
            <w:r>
              <w:t>90-8</w:t>
            </w:r>
            <w:r w:rsidR="00666E6F">
              <w:t>1</w:t>
            </w:r>
            <w:r>
              <w:t xml:space="preserve"> %</w:t>
            </w:r>
          </w:p>
        </w:tc>
        <w:tc>
          <w:tcPr>
            <w:tcW w:w="2126" w:type="dxa"/>
          </w:tcPr>
          <w:p w:rsidR="00ED54BE" w:rsidRDefault="00ED54BE" w:rsidP="002E5258">
            <w:pPr>
              <w:jc w:val="center"/>
            </w:pPr>
            <w:r>
              <w:t>2 %</w:t>
            </w:r>
          </w:p>
        </w:tc>
      </w:tr>
      <w:tr w:rsidR="00ED54BE" w:rsidTr="002E5258">
        <w:trPr>
          <w:jc w:val="center"/>
        </w:trPr>
        <w:tc>
          <w:tcPr>
            <w:tcW w:w="2126" w:type="dxa"/>
          </w:tcPr>
          <w:p w:rsidR="00ED54BE" w:rsidRDefault="00ED54BE" w:rsidP="00666E6F">
            <w:pPr>
              <w:jc w:val="center"/>
            </w:pPr>
            <w:r>
              <w:t>80-7</w:t>
            </w:r>
            <w:r w:rsidR="00666E6F">
              <w:t>1</w:t>
            </w:r>
            <w:r>
              <w:t xml:space="preserve"> %</w:t>
            </w:r>
          </w:p>
        </w:tc>
        <w:tc>
          <w:tcPr>
            <w:tcW w:w="2126" w:type="dxa"/>
          </w:tcPr>
          <w:p w:rsidR="00ED54BE" w:rsidRDefault="00D61793" w:rsidP="002E5258">
            <w:pPr>
              <w:jc w:val="center"/>
            </w:pPr>
            <w:r>
              <w:t>22</w:t>
            </w:r>
            <w:r w:rsidR="00ED54BE">
              <w:t xml:space="preserve"> %</w:t>
            </w:r>
          </w:p>
        </w:tc>
      </w:tr>
      <w:tr w:rsidR="00ED54BE" w:rsidTr="002E5258">
        <w:trPr>
          <w:jc w:val="center"/>
        </w:trPr>
        <w:tc>
          <w:tcPr>
            <w:tcW w:w="2126" w:type="dxa"/>
          </w:tcPr>
          <w:p w:rsidR="00ED54BE" w:rsidRDefault="00ED54BE" w:rsidP="00666E6F">
            <w:pPr>
              <w:jc w:val="center"/>
            </w:pPr>
            <w:r>
              <w:t>70-6</w:t>
            </w:r>
            <w:r w:rsidR="00666E6F">
              <w:t>1</w:t>
            </w:r>
            <w:r>
              <w:t xml:space="preserve"> %</w:t>
            </w:r>
          </w:p>
        </w:tc>
        <w:tc>
          <w:tcPr>
            <w:tcW w:w="2126" w:type="dxa"/>
          </w:tcPr>
          <w:p w:rsidR="00ED54BE" w:rsidRDefault="00D61793" w:rsidP="002E5258">
            <w:pPr>
              <w:jc w:val="center"/>
            </w:pPr>
            <w:r>
              <w:t>4</w:t>
            </w:r>
            <w:r w:rsidR="00ED54BE">
              <w:t xml:space="preserve"> %</w:t>
            </w:r>
          </w:p>
        </w:tc>
      </w:tr>
      <w:tr w:rsidR="00ED54BE" w:rsidTr="002E5258">
        <w:trPr>
          <w:jc w:val="center"/>
        </w:trPr>
        <w:tc>
          <w:tcPr>
            <w:tcW w:w="2126" w:type="dxa"/>
          </w:tcPr>
          <w:p w:rsidR="00ED54BE" w:rsidRDefault="00ED54BE" w:rsidP="00666E6F">
            <w:pPr>
              <w:jc w:val="center"/>
            </w:pPr>
            <w:r>
              <w:t>60-5</w:t>
            </w:r>
            <w:r w:rsidR="00666E6F">
              <w:t>1</w:t>
            </w:r>
            <w:r>
              <w:t xml:space="preserve"> %</w:t>
            </w:r>
          </w:p>
        </w:tc>
        <w:tc>
          <w:tcPr>
            <w:tcW w:w="2126" w:type="dxa"/>
          </w:tcPr>
          <w:p w:rsidR="00ED54BE" w:rsidRDefault="00ED54BE" w:rsidP="002E5258">
            <w:pPr>
              <w:jc w:val="center"/>
            </w:pPr>
            <w:r>
              <w:t>8 %</w:t>
            </w:r>
          </w:p>
        </w:tc>
      </w:tr>
      <w:tr w:rsidR="00ED54BE" w:rsidTr="002E5258">
        <w:trPr>
          <w:jc w:val="center"/>
        </w:trPr>
        <w:tc>
          <w:tcPr>
            <w:tcW w:w="2126" w:type="dxa"/>
          </w:tcPr>
          <w:p w:rsidR="00ED54BE" w:rsidRDefault="00ED54BE" w:rsidP="002E5258">
            <w:pPr>
              <w:jc w:val="center"/>
            </w:pPr>
            <w:r>
              <w:t>50 a méně %</w:t>
            </w:r>
          </w:p>
        </w:tc>
        <w:tc>
          <w:tcPr>
            <w:tcW w:w="2126" w:type="dxa"/>
          </w:tcPr>
          <w:p w:rsidR="00ED54BE" w:rsidRDefault="00D61793" w:rsidP="002E5258">
            <w:pPr>
              <w:jc w:val="center"/>
            </w:pPr>
            <w:r>
              <w:t>8</w:t>
            </w:r>
            <w:r w:rsidR="00ED54BE">
              <w:t xml:space="preserve"> %</w:t>
            </w:r>
          </w:p>
        </w:tc>
      </w:tr>
    </w:tbl>
    <w:p w:rsidR="00ED54BE" w:rsidRDefault="00ED54BE"/>
    <w:p w:rsidR="00ED54BE" w:rsidRDefault="008840F9">
      <w:r>
        <w:t>O</w:t>
      </w:r>
      <w:r w:rsidR="00ED54BE">
        <w:t xml:space="preserve">soby s ostrostí zraku </w:t>
      </w:r>
      <w:r w:rsidR="00ED54BE" w:rsidRPr="00D74CBC">
        <w:rPr>
          <w:b/>
        </w:rPr>
        <w:t xml:space="preserve">pod </w:t>
      </w:r>
      <w:r w:rsidR="00CF2AC0">
        <w:rPr>
          <w:b/>
        </w:rPr>
        <w:t>5</w:t>
      </w:r>
      <w:r w:rsidR="00ED54BE" w:rsidRPr="00D74CBC">
        <w:rPr>
          <w:b/>
        </w:rPr>
        <w:t xml:space="preserve">0 % </w:t>
      </w:r>
      <w:r w:rsidR="00ED54BE">
        <w:t xml:space="preserve">by </w:t>
      </w:r>
      <w:r w:rsidR="00ED54BE" w:rsidRPr="00D74CBC">
        <w:rPr>
          <w:b/>
        </w:rPr>
        <w:t>neměli</w:t>
      </w:r>
      <w:r w:rsidR="00ED54BE">
        <w:t xml:space="preserve"> </w:t>
      </w:r>
      <w:r>
        <w:t xml:space="preserve">usednout </w:t>
      </w:r>
      <w:r w:rsidR="00E15288" w:rsidRPr="00D74CBC">
        <w:rPr>
          <w:b/>
        </w:rPr>
        <w:t>vůbec</w:t>
      </w:r>
      <w:r w:rsidR="00E15288">
        <w:t xml:space="preserve"> </w:t>
      </w:r>
      <w:r>
        <w:t>za volant či řídítka!</w:t>
      </w:r>
      <w:r w:rsidR="00B04D21">
        <w:t xml:space="preserve"> Z našeho terénního testování je to plných 8% testované populace. Ze vzorku 3319 řidičů je to plných 267 osob.</w:t>
      </w:r>
    </w:p>
    <w:p w:rsidR="00ED54BE" w:rsidRDefault="00CF2AC0">
      <w:r>
        <w:t xml:space="preserve">36% </w:t>
      </w:r>
      <w:r w:rsidR="00F52DE6">
        <w:t xml:space="preserve">řidičů a řidiček </w:t>
      </w:r>
      <w:r>
        <w:t>(ostrost zraku v rozmezí 5</w:t>
      </w:r>
      <w:r w:rsidR="00E15288">
        <w:t>1-90%) by</w:t>
      </w:r>
      <w:r w:rsidR="00ED54BE">
        <w:t xml:space="preserve"> neměl</w:t>
      </w:r>
      <w:r w:rsidR="00E15288">
        <w:t>o</w:t>
      </w:r>
      <w:r w:rsidR="00ED54BE">
        <w:t xml:space="preserve"> vyjíždět bez oční korekce</w:t>
      </w:r>
      <w:r w:rsidR="008409CB">
        <w:t xml:space="preserve"> tj. bez použití </w:t>
      </w:r>
      <w:r w:rsidR="00685A84">
        <w:t xml:space="preserve">odpovídajících </w:t>
      </w:r>
      <w:r w:rsidR="008409CB">
        <w:t>brýlí či očních čoček.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031B2" w:rsidRPr="008031B2" w:rsidTr="008031B2">
        <w:trPr>
          <w:trHeight w:val="648"/>
        </w:trPr>
        <w:tc>
          <w:tcPr>
            <w:tcW w:w="4531" w:type="dxa"/>
            <w:hideMark/>
          </w:tcPr>
          <w:p w:rsidR="008031B2" w:rsidRPr="008031B2" w:rsidRDefault="008031B2" w:rsidP="008031B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31B2">
              <w:rPr>
                <w:rFonts w:ascii="Calibri" w:eastAsia="Times New Roman" w:hAnsi="Calibri" w:cs="Calibri"/>
                <w:color w:val="000000"/>
                <w:lang w:eastAsia="cs-CZ"/>
              </w:rPr>
              <w:t>Korekce zraku v ŘP - 1 320 864 osob</w:t>
            </w:r>
          </w:p>
        </w:tc>
        <w:tc>
          <w:tcPr>
            <w:tcW w:w="4531" w:type="dxa"/>
            <w:hideMark/>
          </w:tcPr>
          <w:p w:rsidR="008031B2" w:rsidRPr="008031B2" w:rsidRDefault="008031B2" w:rsidP="008031B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31B2">
              <w:rPr>
                <w:rFonts w:ascii="Calibri" w:eastAsia="Times New Roman" w:hAnsi="Calibri" w:cs="Calibri"/>
                <w:color w:val="000000"/>
                <w:lang w:eastAsia="cs-CZ"/>
              </w:rPr>
              <w:t>Což značí 22,21 % řidičů, kteří mají podchycenu oční vadu.</w:t>
            </w:r>
          </w:p>
        </w:tc>
      </w:tr>
      <w:tr w:rsidR="008031B2" w:rsidRPr="008031B2" w:rsidTr="008031B2">
        <w:trPr>
          <w:trHeight w:val="827"/>
        </w:trPr>
        <w:tc>
          <w:tcPr>
            <w:tcW w:w="4531" w:type="dxa"/>
            <w:noWrap/>
            <w:hideMark/>
          </w:tcPr>
          <w:p w:rsidR="008031B2" w:rsidRPr="008031B2" w:rsidRDefault="008031B2" w:rsidP="008031B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31B2">
              <w:rPr>
                <w:rFonts w:ascii="Calibri" w:eastAsia="Times New Roman" w:hAnsi="Calibri" w:cs="Calibri"/>
                <w:color w:val="000000"/>
                <w:lang w:eastAsia="cs-CZ"/>
              </w:rPr>
              <w:t>Držitelé platného ŘP  – 5 947 108 osob</w:t>
            </w:r>
          </w:p>
        </w:tc>
        <w:tc>
          <w:tcPr>
            <w:tcW w:w="4531" w:type="dxa"/>
            <w:hideMark/>
          </w:tcPr>
          <w:p w:rsidR="00685A84" w:rsidRDefault="008031B2" w:rsidP="00685A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31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 výsledků terénního měření však vyplývá, že </w:t>
            </w:r>
            <w:r w:rsidR="00685A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oční korekci má nesprávnou nebo žádnou</w:t>
            </w:r>
          </w:p>
          <w:p w:rsidR="008031B2" w:rsidRPr="008031B2" w:rsidRDefault="008031B2" w:rsidP="00685A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031B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44%</w:t>
            </w:r>
            <w:r w:rsidRPr="008031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</w:tr>
    </w:tbl>
    <w:p w:rsidR="00721A44" w:rsidRDefault="00721A44"/>
    <w:p w:rsidR="008031B2" w:rsidRPr="008031B2" w:rsidRDefault="008031B2" w:rsidP="008031B2">
      <w:r w:rsidRPr="008031B2">
        <w:t xml:space="preserve">Tj. 22% nemá změnu/vadu zraku a tudíž neužívá korekční pomůcky (brýle, kontaktní čočky či jiné) v ŘP podchycenu! A s největší pravděpodobností </w:t>
      </w:r>
      <w:r w:rsidR="00B04D21">
        <w:t xml:space="preserve">ani </w:t>
      </w:r>
      <w:r w:rsidRPr="008031B2">
        <w:t>netuší, že špatně vidí.</w:t>
      </w:r>
    </w:p>
    <w:p w:rsidR="00721A44" w:rsidRDefault="00721A44"/>
    <w:p w:rsidR="00666E6F" w:rsidRDefault="00666E6F" w:rsidP="00666E6F">
      <w:pPr>
        <w:pStyle w:val="Normln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6E6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Uvědomme si</w:t>
      </w:r>
      <w:r w:rsidRPr="00666E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Auto jedoucí rychlostí 90km/h urazí za vteřinu 25metrů. Pokud rozdíl reakční doby mezi řidičem, který vidí špatně a řidičem, který vidí dobře, bude pouhé 0,1 - 0,2 vteřiny, jedná se o 2,5 - 5 metrů brzdné dráhy navíc. To je rozdíl, který může mít fatální následky. </w:t>
      </w:r>
    </w:p>
    <w:p w:rsidR="00EC52B1" w:rsidRPr="00666E6F" w:rsidRDefault="00EC52B1" w:rsidP="00666E6F">
      <w:pPr>
        <w:pStyle w:val="Normln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52B1">
        <w:rPr>
          <w:rFonts w:asciiTheme="minorHAnsi" w:eastAsiaTheme="minorHAnsi" w:hAnsiTheme="minorHAnsi" w:cstheme="minorBidi"/>
          <w:sz w:val="22"/>
          <w:szCs w:val="22"/>
          <w:lang w:eastAsia="en-US"/>
        </w:rPr>
        <w:t>Test německého ADAC ukázal, že podíl automobilových nehod způsobených špatnou zrakovou ostrostí je srovnatelný s počtem nehod zapříčiněných alkoholem.</w:t>
      </w:r>
    </w:p>
    <w:p w:rsidR="00EC52B1" w:rsidRPr="00EC52B1" w:rsidRDefault="00EC52B1" w:rsidP="00EC52B1">
      <w:pPr>
        <w:pStyle w:val="Standard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 w:rsidRPr="00EC52B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Co je </w:t>
      </w:r>
      <w:proofErr w:type="spellStart"/>
      <w:r w:rsidRPr="00EC52B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screening</w:t>
      </w:r>
      <w:proofErr w:type="spellEnd"/>
      <w:r w:rsidRPr="00EC52B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zraku?</w:t>
      </w:r>
    </w:p>
    <w:p w:rsidR="00EC52B1" w:rsidRPr="00E15288" w:rsidRDefault="00EC52B1" w:rsidP="00EC52B1">
      <w:pPr>
        <w:jc w:val="both"/>
        <w:rPr>
          <w:b/>
        </w:rPr>
      </w:pPr>
      <w:r w:rsidRPr="00ED54BE">
        <w:t>Jedná se o jednoduchý test zraku na speciálním screeningovým</w:t>
      </w:r>
      <w:r>
        <w:t xml:space="preserve"> přístroji </w:t>
      </w:r>
      <w:proofErr w:type="spellStart"/>
      <w:r>
        <w:t>V</w:t>
      </w:r>
      <w:r w:rsidRPr="00ED54BE">
        <w:t>isiotest</w:t>
      </w:r>
      <w:proofErr w:type="spellEnd"/>
      <w:r w:rsidRPr="00ED54BE">
        <w:t>, který odhalí, zd</w:t>
      </w:r>
      <w:r w:rsidRPr="00ED54BE">
        <w:rPr>
          <w:rFonts w:hint="eastAsia"/>
        </w:rPr>
        <w:t>a</w:t>
      </w:r>
      <w:r w:rsidRPr="00ED54BE">
        <w:t xml:space="preserve"> dotyčný dobře vidí na dálku na levé, pravé a obě oči současně</w:t>
      </w:r>
      <w:r>
        <w:t xml:space="preserve">. Měření ostrosti zraku je metoda, která vede ke zjištění, zda je třeba korekce zraku. Korekce zraku se pak vyjadřuje velikostí dioptrií. </w:t>
      </w:r>
      <w:r>
        <w:rPr>
          <w:b/>
          <w:bCs/>
        </w:rPr>
        <w:t>Dioptrie</w:t>
      </w:r>
      <w:r>
        <w:t xml:space="preserve"> je jednotka </w:t>
      </w:r>
      <w:r w:rsidRPr="00E15288">
        <w:t>optické mohutnosti</w:t>
      </w:r>
      <w:r>
        <w:t xml:space="preserve"> sférické </w:t>
      </w:r>
      <w:r w:rsidRPr="00E15288">
        <w:t>čočky</w:t>
      </w:r>
      <w:r>
        <w:t xml:space="preserve">, definovaná jako převrácená hodnota </w:t>
      </w:r>
      <w:r w:rsidRPr="00E15288">
        <w:t>ohniskové vzdálenosti</w:t>
      </w:r>
      <w:r>
        <w:t xml:space="preserve">. </w:t>
      </w:r>
    </w:p>
    <w:p w:rsidR="00BC4043" w:rsidRDefault="00BC4043"/>
    <w:p w:rsidR="00BC4043" w:rsidRDefault="00BC4043">
      <w:r>
        <w:t xml:space="preserve">Kde se měřilo: </w:t>
      </w:r>
    </w:p>
    <w:tbl>
      <w:tblPr>
        <w:tblW w:w="87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3010"/>
        <w:gridCol w:w="281"/>
        <w:gridCol w:w="1263"/>
        <w:gridCol w:w="2936"/>
      </w:tblGrid>
      <w:tr w:rsidR="00BC4043" w:rsidRPr="00BC4043" w:rsidTr="00EC52B1">
        <w:trPr>
          <w:trHeight w:val="300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Arial"/>
                <w:color w:val="033A54"/>
                <w:sz w:val="21"/>
                <w:szCs w:val="21"/>
                <w:lang w:eastAsia="cs-CZ"/>
              </w:rPr>
              <w:t> </w:t>
            </w:r>
            <w:r w:rsidRPr="00BC4043">
              <w:rPr>
                <w:rFonts w:ascii="Roboto" w:eastAsia="Times New Roman" w:hAnsi="Roboto" w:cs="Times New Roman"/>
                <w:b/>
                <w:bCs/>
                <w:i/>
                <w:iCs/>
                <w:color w:val="033A54"/>
                <w:sz w:val="21"/>
                <w:szCs w:val="21"/>
                <w:lang w:eastAsia="cs-CZ"/>
              </w:rPr>
              <w:t>16.8.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Zlín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21.9.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Mošnov</w:t>
            </w:r>
          </w:p>
        </w:tc>
      </w:tr>
      <w:tr w:rsidR="00BC4043" w:rsidRPr="00BC4043" w:rsidTr="00EC52B1">
        <w:trPr>
          <w:trHeight w:val="270"/>
          <w:tblCellSpacing w:w="0" w:type="dxa"/>
        </w:trPr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18.8.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Hořice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22.9.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Mošnov</w:t>
            </w:r>
          </w:p>
        </w:tc>
      </w:tr>
      <w:tr w:rsidR="00BC4043" w:rsidRPr="00BC4043" w:rsidTr="00EC52B1">
        <w:trPr>
          <w:trHeight w:val="315"/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Kladruby u Stříbra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26.9.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Břeclav</w:t>
            </w:r>
          </w:p>
        </w:tc>
      </w:tr>
      <w:tr w:rsidR="00BC4043" w:rsidRPr="00BC4043" w:rsidTr="00EC52B1">
        <w:trPr>
          <w:trHeight w:val="150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24.8.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Plzeň-</w:t>
            </w:r>
            <w:proofErr w:type="spellStart"/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Lobzy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28.9.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Mladá Boleslav</w:t>
            </w:r>
          </w:p>
        </w:tc>
      </w:tr>
      <w:tr w:rsidR="00BC4043" w:rsidRPr="00BC4043" w:rsidTr="00EC52B1">
        <w:trPr>
          <w:trHeight w:val="90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25.8.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Pelhřimov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Chodov</w:t>
            </w:r>
          </w:p>
        </w:tc>
      </w:tr>
      <w:tr w:rsidR="00BC4043" w:rsidRPr="00BC4043" w:rsidTr="00EC52B1">
        <w:trPr>
          <w:trHeight w:val="315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31.8.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Most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29.9.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Praha</w:t>
            </w:r>
          </w:p>
        </w:tc>
      </w:tr>
      <w:tr w:rsidR="00BC4043" w:rsidRPr="00BC4043" w:rsidTr="00EC52B1">
        <w:trPr>
          <w:trHeight w:val="300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i/>
                <w:iCs/>
                <w:color w:val="033A54"/>
                <w:sz w:val="21"/>
                <w:szCs w:val="21"/>
                <w:lang w:eastAsia="cs-CZ"/>
              </w:rPr>
              <w:t>1.9.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Most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4.10.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Vysoké Mýto</w:t>
            </w:r>
          </w:p>
        </w:tc>
      </w:tr>
      <w:tr w:rsidR="00BC4043" w:rsidRPr="00BC4043" w:rsidTr="00EC52B1">
        <w:trPr>
          <w:trHeight w:val="165"/>
          <w:tblCellSpacing w:w="0" w:type="dxa"/>
        </w:trPr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7.9.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5.10.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Mladé Buky</w:t>
            </w:r>
          </w:p>
        </w:tc>
      </w:tr>
      <w:tr w:rsidR="00BC4043" w:rsidRPr="00BC4043" w:rsidTr="00EC52B1">
        <w:trPr>
          <w:trHeight w:val="285"/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Lipno nad Vltavou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9.10.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Pardubice</w:t>
            </w:r>
          </w:p>
        </w:tc>
      </w:tr>
      <w:tr w:rsidR="00BC4043" w:rsidRPr="00BC4043" w:rsidTr="00EC52B1">
        <w:trPr>
          <w:trHeight w:val="285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12.9.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Pohořelice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15.10.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Prostějov</w:t>
            </w:r>
          </w:p>
        </w:tc>
      </w:tr>
      <w:tr w:rsidR="00BC4043" w:rsidRPr="00BC4043" w:rsidTr="00EC52B1">
        <w:trPr>
          <w:trHeight w:val="60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14.9.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Havlíčkův Brod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22.10.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Olomouc</w:t>
            </w:r>
          </w:p>
        </w:tc>
      </w:tr>
      <w:tr w:rsidR="00BC4043" w:rsidRPr="00BC4043" w:rsidTr="00EC52B1">
        <w:trPr>
          <w:trHeight w:val="240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16.9.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Jilemnice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23.10.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Liberec</w:t>
            </w:r>
          </w:p>
        </w:tc>
      </w:tr>
      <w:tr w:rsidR="00BC4043" w:rsidRPr="00BC4043" w:rsidTr="00EC52B1">
        <w:trPr>
          <w:trHeight w:val="330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19.9.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České Budějovice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9.11.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Lysá nad Labem</w:t>
            </w:r>
          </w:p>
        </w:tc>
      </w:tr>
      <w:tr w:rsidR="00BC4043" w:rsidRPr="00BC4043" w:rsidTr="00EC52B1">
        <w:trPr>
          <w:trHeight w:val="270"/>
          <w:tblCellSpacing w:w="0" w:type="dxa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20.9.</w:t>
            </w:r>
          </w:p>
        </w:tc>
        <w:tc>
          <w:tcPr>
            <w:tcW w:w="2990" w:type="dxa"/>
            <w:shd w:val="clear" w:color="auto" w:fill="auto"/>
            <w:noWrap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Zlín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15.11.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:rsidR="00BC4043" w:rsidRPr="00BC4043" w:rsidRDefault="00BC4043" w:rsidP="00BC4043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33A54"/>
                <w:sz w:val="21"/>
                <w:szCs w:val="21"/>
                <w:lang w:eastAsia="cs-CZ"/>
              </w:rPr>
            </w:pPr>
            <w:r w:rsidRPr="00BC4043">
              <w:rPr>
                <w:rFonts w:ascii="Roboto" w:eastAsia="Times New Roman" w:hAnsi="Roboto" w:cs="Times New Roman"/>
                <w:b/>
                <w:bCs/>
                <w:color w:val="033A54"/>
                <w:sz w:val="21"/>
                <w:szCs w:val="21"/>
                <w:lang w:eastAsia="cs-CZ"/>
              </w:rPr>
              <w:t>Praha</w:t>
            </w:r>
          </w:p>
        </w:tc>
      </w:tr>
    </w:tbl>
    <w:p w:rsidR="00BC4043" w:rsidRPr="00BC4043" w:rsidRDefault="00BC4043" w:rsidP="00BC4043">
      <w:pPr>
        <w:spacing w:after="150" w:line="240" w:lineRule="auto"/>
        <w:rPr>
          <w:rFonts w:ascii="Roboto" w:eastAsia="Times New Roman" w:hAnsi="Roboto" w:cs="Arial"/>
          <w:color w:val="033A54"/>
          <w:sz w:val="21"/>
          <w:szCs w:val="21"/>
          <w:lang w:eastAsia="cs-CZ"/>
        </w:rPr>
      </w:pPr>
      <w:r w:rsidRPr="00BC4043">
        <w:rPr>
          <w:rFonts w:ascii="Roboto" w:eastAsia="Times New Roman" w:hAnsi="Roboto" w:cs="Arial"/>
          <w:color w:val="033A54"/>
          <w:sz w:val="21"/>
          <w:szCs w:val="21"/>
          <w:lang w:eastAsia="cs-CZ"/>
        </w:rPr>
        <w:t> </w:t>
      </w:r>
    </w:p>
    <w:p w:rsidR="00BC4043" w:rsidRDefault="008031B2">
      <w:r>
        <w:t>Vysílané r</w:t>
      </w:r>
      <w:r w:rsidR="00F52DE6">
        <w:t>ozhlasové a televizní spoty naleznete na:</w:t>
      </w:r>
    </w:p>
    <w:p w:rsidR="00F52DE6" w:rsidRDefault="00F15949">
      <w:hyperlink r:id="rId7" w:history="1">
        <w:r w:rsidR="00F52DE6">
          <w:rPr>
            <w:rStyle w:val="Hypertextovodkaz"/>
          </w:rPr>
          <w:t>https://www.ibesip.cz/Pro-media/Clanky/Spoty-k-projektu-VIDIS-SKVELE</w:t>
        </w:r>
      </w:hyperlink>
    </w:p>
    <w:p w:rsidR="00F52DE6" w:rsidRDefault="00F15949" w:rsidP="00F15949">
      <w:pPr>
        <w:jc w:val="center"/>
      </w:pPr>
      <w:bookmarkStart w:id="0" w:name="_GoBack"/>
      <w:bookmarkEnd w:id="0"/>
      <w:r w:rsidRPr="00F15949">
        <w:drawing>
          <wp:inline distT="0" distB="0" distL="0" distR="0" wp14:anchorId="7107998A" wp14:editId="75CE862A">
            <wp:extent cx="1083504" cy="1025494"/>
            <wp:effectExtent l="0" t="0" r="2540" b="3810"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504" cy="102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D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88" w:rsidRDefault="00E15288" w:rsidP="00E15288">
      <w:pPr>
        <w:spacing w:after="0" w:line="240" w:lineRule="auto"/>
      </w:pPr>
      <w:r>
        <w:separator/>
      </w:r>
    </w:p>
  </w:endnote>
  <w:endnote w:type="continuationSeparator" w:id="0">
    <w:p w:rsidR="00E15288" w:rsidRDefault="00E15288" w:rsidP="00E1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88" w:rsidRDefault="00E15288" w:rsidP="00E15288">
      <w:pPr>
        <w:spacing w:after="0" w:line="240" w:lineRule="auto"/>
      </w:pPr>
      <w:r>
        <w:separator/>
      </w:r>
    </w:p>
  </w:footnote>
  <w:footnote w:type="continuationSeparator" w:id="0">
    <w:p w:rsidR="00E15288" w:rsidRDefault="00E15288" w:rsidP="00E1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288" w:rsidRPr="00CB4397" w:rsidRDefault="00CB4397" w:rsidP="00CB4397">
    <w:pPr>
      <w:pStyle w:val="Zhlav"/>
      <w:rPr>
        <w:b/>
        <w:sz w:val="28"/>
        <w:szCs w:val="28"/>
      </w:rPr>
    </w:pPr>
    <w:r w:rsidRPr="00CB4397">
      <w:rPr>
        <w:b/>
        <w:sz w:val="28"/>
        <w:szCs w:val="28"/>
      </w:rPr>
      <w:t>Tisková zpráva k projektu „</w:t>
    </w:r>
    <w:r w:rsidR="00E15288" w:rsidRPr="00CB4397">
      <w:rPr>
        <w:b/>
        <w:sz w:val="28"/>
        <w:szCs w:val="28"/>
      </w:rPr>
      <w:t>Vidíš skvěle?</w:t>
    </w:r>
    <w:r w:rsidRPr="00CB4397">
      <w:rPr>
        <w:b/>
        <w:sz w:val="28"/>
        <w:szCs w:val="28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D5"/>
    <w:rsid w:val="00022890"/>
    <w:rsid w:val="0014174C"/>
    <w:rsid w:val="002B625D"/>
    <w:rsid w:val="002E5258"/>
    <w:rsid w:val="00307DA1"/>
    <w:rsid w:val="00392357"/>
    <w:rsid w:val="005C542B"/>
    <w:rsid w:val="00666E6F"/>
    <w:rsid w:val="00685A84"/>
    <w:rsid w:val="00721A44"/>
    <w:rsid w:val="008031B2"/>
    <w:rsid w:val="008409CB"/>
    <w:rsid w:val="008612F9"/>
    <w:rsid w:val="008840F9"/>
    <w:rsid w:val="009427D5"/>
    <w:rsid w:val="00A06CFE"/>
    <w:rsid w:val="00A145E4"/>
    <w:rsid w:val="00A62863"/>
    <w:rsid w:val="00B04D21"/>
    <w:rsid w:val="00BC4043"/>
    <w:rsid w:val="00C16B5B"/>
    <w:rsid w:val="00C96F91"/>
    <w:rsid w:val="00CB4397"/>
    <w:rsid w:val="00CF2AC0"/>
    <w:rsid w:val="00D61793"/>
    <w:rsid w:val="00D74CBC"/>
    <w:rsid w:val="00E15288"/>
    <w:rsid w:val="00EC52B1"/>
    <w:rsid w:val="00ED54BE"/>
    <w:rsid w:val="00F15949"/>
    <w:rsid w:val="00F5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6C961-4C83-4BF1-8295-D91FCED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D54B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ED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BC4043"/>
    <w:rPr>
      <w:i/>
      <w:iCs/>
    </w:rPr>
  </w:style>
  <w:style w:type="character" w:styleId="Siln">
    <w:name w:val="Strong"/>
    <w:basedOn w:val="Standardnpsmoodstavce"/>
    <w:uiPriority w:val="22"/>
    <w:qFormat/>
    <w:rsid w:val="00BC404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C40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25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1528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5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288"/>
  </w:style>
  <w:style w:type="paragraph" w:styleId="Zpat">
    <w:name w:val="footer"/>
    <w:basedOn w:val="Normln"/>
    <w:link w:val="ZpatChar"/>
    <w:uiPriority w:val="99"/>
    <w:unhideWhenUsed/>
    <w:rsid w:val="00E15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9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69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besip.cz/Pro-media/Clanky/Spoty-k-projektu-VIDIS-SKVE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91E6-3B27-41C3-87A6-278AE510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Nejedlo Tomáš Ing.</dc:creator>
  <cp:keywords/>
  <dc:description/>
  <cp:lastModifiedBy>Nejedlo Tomáš Ing.</cp:lastModifiedBy>
  <cp:revision>2</cp:revision>
  <cp:lastPrinted>2019-10-02T06:54:00Z</cp:lastPrinted>
  <dcterms:created xsi:type="dcterms:W3CDTF">2019-11-19T08:12:00Z</dcterms:created>
  <dcterms:modified xsi:type="dcterms:W3CDTF">2019-11-19T08:12:00Z</dcterms:modified>
</cp:coreProperties>
</file>