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47" w:rsidRDefault="00BD04C3" w:rsidP="005E6947">
      <w:pPr>
        <w:pStyle w:val="Zhlav"/>
        <w:ind w:left="-284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5225366</wp:posOffset>
            </wp:positionH>
            <wp:positionV relativeFrom="paragraph">
              <wp:posOffset>-653415</wp:posOffset>
            </wp:positionV>
            <wp:extent cx="1049216" cy="1049216"/>
            <wp:effectExtent l="0" t="0" r="0" b="0"/>
            <wp:wrapNone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ESIP - pod gra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216" cy="1049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3BD7">
        <w:rPr>
          <w:noProof/>
        </w:rPr>
        <w:pict>
          <v:rect id="Obdélník 11" o:spid="_x0000_s1026" style="position:absolute;left:0;text-align:left;margin-left:-62.55pt;margin-top:-51.95pt;width:596.1pt;height:83.05pt;z-index:251662336;visibility:visible;mso-position-horizontal-relative:text;mso-position-vertical-relative:text;mso-width-relative:margin;mso-height-relative:margin;v-text-anchor:bottom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" fillcolor="#069ce2" stroked="f" strokeweight="2pt">
            <v:textbox>
              <w:txbxContent>
                <w:p w:rsidR="00BD04C3" w:rsidRPr="004406B6" w:rsidRDefault="007B1E81" w:rsidP="00BD04C3">
                  <w:pPr>
                    <w:pStyle w:val="Zhlav"/>
                    <w:spacing w:after="120"/>
                    <w:rPr>
                      <w:rFonts w:asciiTheme="minorHAnsi" w:hAnsiTheme="minorHAnsi" w:cstheme="minorHAnsi"/>
                      <w:color w:val="FFFFFF" w:themeColor="background1"/>
                      <w:sz w:val="28"/>
                      <w:szCs w:val="28"/>
                    </w:rPr>
                  </w:pPr>
                  <w:r w:rsidRPr="007B1E81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8"/>
                      <w:szCs w:val="28"/>
                    </w:rPr>
                    <w:t>Letos již bylo na silnicích usmrceno více osob než za celý loňský rok</w:t>
                  </w:r>
                </w:p>
                <w:p w:rsidR="00BD04C3" w:rsidRPr="00BD04C3" w:rsidRDefault="00BD04C3" w:rsidP="00BD04C3">
                  <w:pPr>
                    <w:pStyle w:val="Zhlav"/>
                    <w:spacing w:after="120"/>
                    <w:rPr>
                      <w:rFonts w:asciiTheme="minorHAnsi" w:hAnsiTheme="minorHAnsi" w:cstheme="minorHAnsi"/>
                      <w:color w:val="FFFFFF" w:themeColor="background1"/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 w:rsidR="00B13BD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7" type="#_x0000_t202" style="position:absolute;left:0;text-align:left;margin-left:214.35pt;margin-top:-.5pt;width:268.9pt;height:64.4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" o:allowoverlap="f" stroked="f">
            <v:textbox inset="0,0,0,0">
              <w:txbxContent>
                <w:p w:rsidR="00C73B54" w:rsidRPr="00CE6C46" w:rsidRDefault="00C73B54" w:rsidP="00CE6C46">
                  <w:pPr>
                    <w:pStyle w:val="Zhlav"/>
                    <w:jc w:val="right"/>
                    <w:rPr>
                      <w:rFonts w:ascii="Myriad Pro" w:hAnsi="Myriad Pro"/>
                      <w:color w:val="13427E"/>
                      <w:sz w:val="18"/>
                      <w:szCs w:val="18"/>
                    </w:rPr>
                  </w:pPr>
                </w:p>
                <w:p w:rsidR="00C73B54" w:rsidRPr="00A10DE8" w:rsidRDefault="00C73B54">
                  <w:pPr>
                    <w:rPr>
                      <w:color w:val="13427E"/>
                    </w:rPr>
                  </w:pPr>
                </w:p>
              </w:txbxContent>
            </v:textbox>
            <w10:wrap type="square"/>
          </v:shape>
        </w:pict>
      </w:r>
    </w:p>
    <w:p w:rsidR="00490FEF" w:rsidRPr="00490FEF" w:rsidRDefault="00490FEF" w:rsidP="00A10DE8">
      <w:pPr>
        <w:pStyle w:val="Zhlav"/>
        <w:ind w:left="-284"/>
        <w:rPr>
          <w:rFonts w:ascii="Myriad Pro" w:hAnsi="Myriad Pro"/>
          <w:sz w:val="12"/>
          <w:szCs w:val="12"/>
        </w:rPr>
      </w:pPr>
    </w:p>
    <w:p w:rsidR="006B0FA7" w:rsidRDefault="006B0FA7" w:rsidP="00707A60">
      <w:pPr>
        <w:tabs>
          <w:tab w:val="left" w:pos="1230"/>
        </w:tabs>
        <w:rPr>
          <w:rFonts w:ascii="Myriad Pro" w:hAnsi="Myriad Pro"/>
          <w:sz w:val="12"/>
          <w:szCs w:val="12"/>
        </w:rPr>
      </w:pPr>
    </w:p>
    <w:p w:rsidR="007B1E81" w:rsidRPr="00DE1CC9" w:rsidRDefault="00B13BD7" w:rsidP="007B1E81">
      <w:pPr>
        <w:jc w:val="both"/>
        <w:rPr>
          <w:rFonts w:asciiTheme="minorHAnsi" w:hAnsiTheme="minorHAnsi" w:cstheme="minorHAnsi"/>
          <w:i/>
          <w:sz w:val="21"/>
          <w:szCs w:val="21"/>
        </w:rPr>
      </w:pPr>
      <w:r w:rsidRPr="00B13BD7">
        <w:rPr>
          <w:rFonts w:asciiTheme="minorHAnsi" w:hAnsiTheme="minorHAnsi"/>
          <w:noProof/>
          <w:sz w:val="12"/>
          <w:szCs w:val="12"/>
        </w:rPr>
        <w:pict>
          <v:line id="Přímá spojnice 2" o:spid="_x0000_s1028" style="position:absolute;left:0;text-align:left;z-index:251660288;visibility:visible;mso-width-relative:margin" from="-14.25pt,.45pt" to="483.4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" strokecolor="#069ce2"/>
        </w:pict>
      </w:r>
      <w:r w:rsidR="000F7059">
        <w:rPr>
          <w:rFonts w:asciiTheme="minorHAnsi" w:eastAsiaTheme="minorHAnsi" w:hAnsiTheme="minorHAnsi"/>
          <w:b/>
          <w:color w:val="297DC1"/>
          <w:sz w:val="28"/>
          <w:szCs w:val="28"/>
          <w:lang w:eastAsia="en-US"/>
        </w:rPr>
        <w:br/>
      </w:r>
      <w:r w:rsidR="007B1E81">
        <w:rPr>
          <w:rFonts w:asciiTheme="minorHAnsi" w:hAnsiTheme="minorHAnsi" w:cstheme="minorHAnsi"/>
          <w:i/>
          <w:sz w:val="21"/>
          <w:szCs w:val="21"/>
        </w:rPr>
        <w:t>03. 12. 2018</w:t>
      </w:r>
    </w:p>
    <w:p w:rsidR="007B1E81" w:rsidRDefault="007B1E81" w:rsidP="007B1E81">
      <w:pPr>
        <w:jc w:val="both"/>
        <w:rPr>
          <w:rFonts w:asciiTheme="minorHAnsi" w:hAnsiTheme="minorHAnsi" w:cstheme="minorHAnsi"/>
          <w:b/>
          <w:sz w:val="21"/>
          <w:szCs w:val="21"/>
        </w:rPr>
      </w:pPr>
      <w:bookmarkStart w:id="0" w:name="_GoBack"/>
      <w:bookmarkEnd w:id="0"/>
    </w:p>
    <w:p w:rsidR="007B1E81" w:rsidRDefault="007B1E81" w:rsidP="007B1E81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3248025</wp:posOffset>
            </wp:positionH>
            <wp:positionV relativeFrom="paragraph">
              <wp:posOffset>33020</wp:posOffset>
            </wp:positionV>
            <wp:extent cx="2971800" cy="1466215"/>
            <wp:effectExtent l="0" t="0" r="0" b="635"/>
            <wp:wrapTight wrapText="bothSides">
              <wp:wrapPolygon edited="0">
                <wp:start x="0" y="0"/>
                <wp:lineTo x="0" y="21329"/>
                <wp:lineTo x="21462" y="21329"/>
                <wp:lineTo x="21462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466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b/>
          <w:sz w:val="22"/>
          <w:szCs w:val="22"/>
        </w:rPr>
        <w:t>V</w:t>
      </w:r>
      <w:r w:rsidRPr="00637AE5">
        <w:rPr>
          <w:rFonts w:asciiTheme="minorHAnsi" w:hAnsiTheme="minorHAnsi" w:cstheme="minorHAnsi"/>
          <w:b/>
          <w:sz w:val="22"/>
          <w:szCs w:val="22"/>
        </w:rPr>
        <w:t> období led</w:t>
      </w:r>
      <w:r w:rsidR="006442BD">
        <w:rPr>
          <w:rFonts w:asciiTheme="minorHAnsi" w:hAnsiTheme="minorHAnsi" w:cstheme="minorHAnsi"/>
          <w:b/>
          <w:sz w:val="22"/>
          <w:szCs w:val="22"/>
        </w:rPr>
        <w:t>e</w:t>
      </w:r>
      <w:r w:rsidRPr="00637AE5">
        <w:rPr>
          <w:rFonts w:asciiTheme="minorHAnsi" w:hAnsiTheme="minorHAnsi" w:cstheme="minorHAnsi"/>
          <w:b/>
          <w:sz w:val="22"/>
          <w:szCs w:val="22"/>
        </w:rPr>
        <w:t>n</w:t>
      </w:r>
      <w:r w:rsidR="006442BD">
        <w:rPr>
          <w:rFonts w:asciiTheme="minorHAnsi" w:hAnsiTheme="minorHAnsi" w:cstheme="minorHAnsi"/>
          <w:b/>
          <w:sz w:val="22"/>
          <w:szCs w:val="22"/>
        </w:rPr>
        <w:t xml:space="preserve"> – </w:t>
      </w:r>
      <w:r>
        <w:rPr>
          <w:rFonts w:asciiTheme="minorHAnsi" w:hAnsiTheme="minorHAnsi" w:cstheme="minorHAnsi"/>
          <w:b/>
          <w:sz w:val="22"/>
          <w:szCs w:val="22"/>
        </w:rPr>
        <w:t>listopad</w:t>
      </w:r>
      <w:r w:rsidR="006442BD">
        <w:rPr>
          <w:rFonts w:asciiTheme="minorHAnsi" w:hAnsiTheme="minorHAnsi" w:cstheme="minorHAnsi"/>
          <w:b/>
          <w:sz w:val="22"/>
          <w:szCs w:val="22"/>
        </w:rPr>
        <w:t xml:space="preserve"> 2018 </w:t>
      </w:r>
      <w:r>
        <w:rPr>
          <w:rFonts w:asciiTheme="minorHAnsi" w:hAnsiTheme="minorHAnsi" w:cstheme="minorHAnsi"/>
          <w:b/>
          <w:sz w:val="22"/>
          <w:szCs w:val="22"/>
        </w:rPr>
        <w:t xml:space="preserve">bylo </w:t>
      </w:r>
      <w:r w:rsidRPr="00637AE5">
        <w:rPr>
          <w:rFonts w:asciiTheme="minorHAnsi" w:hAnsiTheme="minorHAnsi" w:cstheme="minorHAnsi"/>
          <w:b/>
          <w:sz w:val="22"/>
          <w:szCs w:val="22"/>
        </w:rPr>
        <w:t xml:space="preserve">v důsledku dopravních nehod na pozemních komunikacích v České republice usmrceno </w:t>
      </w:r>
      <w:r>
        <w:rPr>
          <w:rFonts w:asciiTheme="minorHAnsi" w:hAnsiTheme="minorHAnsi" w:cstheme="minorHAnsi"/>
          <w:b/>
          <w:sz w:val="22"/>
          <w:szCs w:val="22"/>
        </w:rPr>
        <w:t>520</w:t>
      </w:r>
      <w:r w:rsidRPr="00637AE5">
        <w:rPr>
          <w:rFonts w:asciiTheme="minorHAnsi" w:hAnsiTheme="minorHAnsi" w:cstheme="minorHAnsi"/>
          <w:b/>
          <w:sz w:val="22"/>
          <w:szCs w:val="22"/>
        </w:rPr>
        <w:t xml:space="preserve"> osob, o </w:t>
      </w:r>
      <w:r>
        <w:rPr>
          <w:rFonts w:asciiTheme="minorHAnsi" w:hAnsiTheme="minorHAnsi" w:cstheme="minorHAnsi"/>
          <w:b/>
          <w:sz w:val="22"/>
          <w:szCs w:val="22"/>
        </w:rPr>
        <w:t>63</w:t>
      </w:r>
      <w:r w:rsidRPr="00637AE5">
        <w:rPr>
          <w:rFonts w:asciiTheme="minorHAnsi" w:hAnsiTheme="minorHAnsi" w:cstheme="minorHAnsi"/>
          <w:b/>
          <w:sz w:val="22"/>
          <w:szCs w:val="22"/>
        </w:rPr>
        <w:t xml:space="preserve"> více než vloni (tj. + </w:t>
      </w:r>
      <w:r>
        <w:rPr>
          <w:rFonts w:asciiTheme="minorHAnsi" w:hAnsiTheme="minorHAnsi" w:cstheme="minorHAnsi"/>
          <w:b/>
          <w:sz w:val="22"/>
          <w:szCs w:val="22"/>
        </w:rPr>
        <w:t>13,8</w:t>
      </w:r>
      <w:r w:rsidRPr="00637AE5">
        <w:rPr>
          <w:rFonts w:asciiTheme="minorHAnsi" w:hAnsiTheme="minorHAnsi" w:cstheme="minorHAnsi"/>
          <w:b/>
          <w:sz w:val="22"/>
          <w:szCs w:val="22"/>
        </w:rPr>
        <w:t> %).</w:t>
      </w:r>
      <w:r w:rsidR="006442BD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 </w:t>
      </w:r>
      <w:r w:rsidRPr="0085271B">
        <w:rPr>
          <w:rFonts w:asciiTheme="minorHAnsi" w:hAnsiTheme="minorHAnsi" w:cstheme="minorHAnsi"/>
          <w:sz w:val="22"/>
          <w:szCs w:val="22"/>
        </w:rPr>
        <w:t>přes meziroční nárůst počtu usmrcených osob</w:t>
      </w:r>
      <w:r w:rsidRPr="006446C7">
        <w:rPr>
          <w:rFonts w:asciiTheme="minorHAnsi" w:hAnsiTheme="minorHAnsi" w:cstheme="minorHAnsi"/>
          <w:sz w:val="22"/>
          <w:szCs w:val="22"/>
        </w:rPr>
        <w:t xml:space="preserve">se </w:t>
      </w:r>
      <w:r>
        <w:rPr>
          <w:rFonts w:asciiTheme="minorHAnsi" w:hAnsiTheme="minorHAnsi" w:cstheme="minorHAnsi"/>
          <w:sz w:val="22"/>
          <w:szCs w:val="22"/>
        </w:rPr>
        <w:t xml:space="preserve">historicky </w:t>
      </w:r>
      <w:r w:rsidRPr="006446C7">
        <w:rPr>
          <w:rFonts w:asciiTheme="minorHAnsi" w:hAnsiTheme="minorHAnsi" w:cstheme="minorHAnsi"/>
          <w:sz w:val="22"/>
          <w:szCs w:val="22"/>
        </w:rPr>
        <w:t>jedná o 3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6446C7">
        <w:rPr>
          <w:rFonts w:asciiTheme="minorHAnsi" w:hAnsiTheme="minorHAnsi" w:cstheme="minorHAnsi"/>
          <w:sz w:val="22"/>
          <w:szCs w:val="22"/>
        </w:rPr>
        <w:t xml:space="preserve"> nejnižší počet, kdy vloni bylo usmrceno </w:t>
      </w:r>
      <w:r>
        <w:rPr>
          <w:rFonts w:asciiTheme="minorHAnsi" w:hAnsiTheme="minorHAnsi" w:cstheme="minorHAnsi"/>
          <w:sz w:val="22"/>
          <w:szCs w:val="22"/>
        </w:rPr>
        <w:t>457</w:t>
      </w:r>
      <w:r w:rsidRPr="006446C7">
        <w:rPr>
          <w:rFonts w:asciiTheme="minorHAnsi" w:hAnsiTheme="minorHAnsi" w:cstheme="minorHAnsi"/>
          <w:sz w:val="22"/>
          <w:szCs w:val="22"/>
        </w:rPr>
        <w:t xml:space="preserve"> osob (nejméně), předloni pak </w:t>
      </w:r>
      <w:r>
        <w:rPr>
          <w:rFonts w:asciiTheme="minorHAnsi" w:hAnsiTheme="minorHAnsi" w:cstheme="minorHAnsi"/>
          <w:sz w:val="22"/>
          <w:szCs w:val="22"/>
        </w:rPr>
        <w:t>494</w:t>
      </w:r>
      <w:r w:rsidRPr="006446C7">
        <w:rPr>
          <w:rFonts w:asciiTheme="minorHAnsi" w:hAnsiTheme="minorHAnsi" w:cstheme="minorHAnsi"/>
          <w:sz w:val="22"/>
          <w:szCs w:val="22"/>
        </w:rPr>
        <w:t xml:space="preserve"> osob.</w:t>
      </w:r>
      <w:r w:rsidR="006442BD">
        <w:rPr>
          <w:rFonts w:asciiTheme="minorHAnsi" w:hAnsiTheme="minorHAnsi" w:cstheme="minorHAnsi"/>
          <w:sz w:val="22"/>
          <w:szCs w:val="22"/>
        </w:rPr>
        <w:t xml:space="preserve"> </w:t>
      </w:r>
      <w:hyperlink r:id="rId10" w:history="1">
        <w:r w:rsidRPr="00A36A7D">
          <w:rPr>
            <w:rStyle w:val="Hypertextovodkaz"/>
            <w:rFonts w:asciiTheme="minorHAnsi" w:hAnsiTheme="minorHAnsi" w:cstheme="minorHAnsi"/>
            <w:b/>
            <w:color w:val="auto"/>
            <w:sz w:val="22"/>
            <w:szCs w:val="22"/>
          </w:rPr>
          <w:t>Národní strategie bezpečnosti silničního provozu</w:t>
        </w:r>
      </w:hyperlink>
      <w:r w:rsidRPr="00571FDC">
        <w:rPr>
          <w:rFonts w:asciiTheme="minorHAnsi" w:hAnsiTheme="minorHAnsi" w:cstheme="minorHAnsi"/>
          <w:sz w:val="22"/>
          <w:szCs w:val="22"/>
        </w:rPr>
        <w:t xml:space="preserve"> (NSBSP), </w:t>
      </w:r>
      <w:r>
        <w:rPr>
          <w:rFonts w:asciiTheme="minorHAnsi" w:hAnsiTheme="minorHAnsi" w:cstheme="minorHAnsi"/>
          <w:sz w:val="22"/>
          <w:szCs w:val="22"/>
        </w:rPr>
        <w:t xml:space="preserve">která má za cíl snížit počet usmrcených a těžce zraněných osob v důsledku dopravních nehod na pozemních komunikacích v České republice, </w:t>
      </w:r>
      <w:r w:rsidRPr="00A36A7D">
        <w:rPr>
          <w:rFonts w:asciiTheme="minorHAnsi" w:hAnsiTheme="minorHAnsi" w:cstheme="minorHAnsi"/>
          <w:b/>
          <w:sz w:val="22"/>
          <w:szCs w:val="22"/>
        </w:rPr>
        <w:t xml:space="preserve">předpokládala pro rok 2018 </w:t>
      </w:r>
      <w:r>
        <w:rPr>
          <w:rFonts w:asciiTheme="minorHAnsi" w:hAnsiTheme="minorHAnsi" w:cstheme="minorHAnsi"/>
          <w:b/>
          <w:sz w:val="22"/>
          <w:szCs w:val="22"/>
        </w:rPr>
        <w:t>maximálně 393 </w:t>
      </w:r>
      <w:r w:rsidRPr="00A36A7D">
        <w:rPr>
          <w:rFonts w:asciiTheme="minorHAnsi" w:hAnsiTheme="minorHAnsi" w:cstheme="minorHAnsi"/>
          <w:b/>
          <w:sz w:val="22"/>
          <w:szCs w:val="22"/>
        </w:rPr>
        <w:t>usmrcených osob.</w:t>
      </w:r>
      <w:r>
        <w:rPr>
          <w:rFonts w:asciiTheme="minorHAnsi" w:hAnsiTheme="minorHAnsi" w:cstheme="minorHAnsi"/>
          <w:sz w:val="22"/>
          <w:szCs w:val="22"/>
        </w:rPr>
        <w:t xml:space="preserve"> Uvedený celoroční předpoklad byl překročen již v průběhu měsíce září. </w:t>
      </w:r>
      <w:r>
        <w:rPr>
          <w:rFonts w:asciiTheme="minorHAnsi" w:hAnsiTheme="minorHAnsi" w:cstheme="minorHAnsi"/>
          <w:b/>
          <w:sz w:val="22"/>
          <w:szCs w:val="22"/>
        </w:rPr>
        <w:t>Za celý rok 2017 bylo usmrceno 502 osob, stejného počtu bylo letos dosaženo již ve středu 21. listopadu!</w:t>
      </w:r>
    </w:p>
    <w:p w:rsidR="007B1E81" w:rsidRDefault="007B1E81" w:rsidP="007B1E8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B1E81" w:rsidRDefault="007B1E81" w:rsidP="007B1E81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37AE5">
        <w:rPr>
          <w:rFonts w:asciiTheme="minorHAnsi" w:hAnsiTheme="minorHAnsi" w:cstheme="minorHAnsi"/>
          <w:b/>
          <w:sz w:val="22"/>
          <w:szCs w:val="22"/>
        </w:rPr>
        <w:t xml:space="preserve">V měsíci </w:t>
      </w:r>
      <w:r>
        <w:rPr>
          <w:rFonts w:asciiTheme="minorHAnsi" w:hAnsiTheme="minorHAnsi" w:cstheme="minorHAnsi"/>
          <w:b/>
          <w:sz w:val="22"/>
          <w:szCs w:val="22"/>
        </w:rPr>
        <w:t>listopadu</w:t>
      </w:r>
      <w:r w:rsidRPr="00637AE5">
        <w:rPr>
          <w:rFonts w:asciiTheme="minorHAnsi" w:hAnsiTheme="minorHAnsi" w:cstheme="minorHAnsi"/>
          <w:b/>
          <w:sz w:val="22"/>
          <w:szCs w:val="22"/>
        </w:rPr>
        <w:t xml:space="preserve"> bylo usmrceno </w:t>
      </w:r>
      <w:r>
        <w:rPr>
          <w:rFonts w:asciiTheme="minorHAnsi" w:hAnsiTheme="minorHAnsi" w:cstheme="minorHAnsi"/>
          <w:b/>
          <w:sz w:val="22"/>
          <w:szCs w:val="22"/>
        </w:rPr>
        <w:t xml:space="preserve">56 osob, </w:t>
      </w:r>
      <w:r w:rsidRPr="006446C7">
        <w:rPr>
          <w:rFonts w:asciiTheme="minorHAnsi" w:hAnsiTheme="minorHAnsi" w:cstheme="minorHAnsi"/>
          <w:b/>
          <w:sz w:val="22"/>
          <w:szCs w:val="22"/>
        </w:rPr>
        <w:t>o </w:t>
      </w:r>
      <w:r>
        <w:rPr>
          <w:rFonts w:asciiTheme="minorHAnsi" w:hAnsiTheme="minorHAnsi" w:cstheme="minorHAnsi"/>
          <w:b/>
          <w:sz w:val="22"/>
          <w:szCs w:val="22"/>
        </w:rPr>
        <w:t>14</w:t>
      </w:r>
      <w:r w:rsidRPr="006446C7">
        <w:rPr>
          <w:rFonts w:asciiTheme="minorHAnsi" w:hAnsiTheme="minorHAnsi" w:cstheme="minorHAnsi"/>
          <w:b/>
          <w:sz w:val="22"/>
          <w:szCs w:val="22"/>
        </w:rPr>
        <w:t xml:space="preserve"> více než vloni (tj. + </w:t>
      </w:r>
      <w:r>
        <w:rPr>
          <w:rFonts w:asciiTheme="minorHAnsi" w:hAnsiTheme="minorHAnsi" w:cstheme="minorHAnsi"/>
          <w:b/>
          <w:sz w:val="22"/>
          <w:szCs w:val="22"/>
        </w:rPr>
        <w:t>33,3</w:t>
      </w:r>
      <w:r w:rsidRPr="006446C7">
        <w:rPr>
          <w:rFonts w:asciiTheme="minorHAnsi" w:hAnsiTheme="minorHAnsi" w:cstheme="minorHAnsi"/>
          <w:b/>
          <w:sz w:val="22"/>
          <w:szCs w:val="22"/>
        </w:rPr>
        <w:t xml:space="preserve"> %)</w:t>
      </w:r>
      <w:r w:rsidRPr="006446C7">
        <w:rPr>
          <w:rFonts w:asciiTheme="minorHAnsi" w:hAnsiTheme="minorHAnsi" w:cstheme="minorHAnsi"/>
          <w:i/>
          <w:sz w:val="22"/>
          <w:szCs w:val="22"/>
        </w:rPr>
        <w:t>.</w:t>
      </w:r>
      <w:r w:rsidR="006442B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287E9F">
        <w:rPr>
          <w:rFonts w:asciiTheme="minorHAnsi" w:hAnsiTheme="minorHAnsi" w:cstheme="minorHAnsi"/>
          <w:b/>
          <w:sz w:val="22"/>
          <w:szCs w:val="22"/>
        </w:rPr>
        <w:t>Nejtragičtějším</w:t>
      </w:r>
      <w:r>
        <w:rPr>
          <w:rFonts w:asciiTheme="minorHAnsi" w:hAnsiTheme="minorHAnsi" w:cstheme="minorHAnsi"/>
          <w:b/>
          <w:sz w:val="22"/>
          <w:szCs w:val="22"/>
        </w:rPr>
        <w:t xml:space="preserve"> dnem</w:t>
      </w:r>
      <w:r w:rsidR="006442BD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uplynulého měsíce</w:t>
      </w:r>
      <w:r w:rsidR="006442BD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byl čtvrtek 8. listopadu</w:t>
      </w:r>
      <w:r w:rsidRPr="00287E9F">
        <w:rPr>
          <w:rFonts w:asciiTheme="minorHAnsi" w:hAnsiTheme="minorHAnsi" w:cstheme="minorHAnsi"/>
          <w:b/>
          <w:sz w:val="22"/>
          <w:szCs w:val="22"/>
        </w:rPr>
        <w:t xml:space="preserve">, kdy podle předběžných údajů bylo usmrceno </w:t>
      </w:r>
      <w:r>
        <w:rPr>
          <w:rFonts w:asciiTheme="minorHAnsi" w:hAnsiTheme="minorHAnsi" w:cstheme="minorHAnsi"/>
          <w:b/>
          <w:sz w:val="22"/>
          <w:szCs w:val="22"/>
        </w:rPr>
        <w:t>6</w:t>
      </w:r>
      <w:r w:rsidRPr="00287E9F">
        <w:rPr>
          <w:rFonts w:asciiTheme="minorHAnsi" w:hAnsiTheme="minorHAnsi" w:cstheme="minorHAnsi"/>
          <w:b/>
          <w:sz w:val="22"/>
          <w:szCs w:val="22"/>
        </w:rPr>
        <w:t xml:space="preserve"> osob</w:t>
      </w:r>
      <w:r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Čtyři osoby byly usmrceny v Jihočeském kraji, kde </w:t>
      </w:r>
      <w:r w:rsidRPr="00774BA7">
        <w:rPr>
          <w:rFonts w:asciiTheme="minorHAnsi" w:hAnsiTheme="minorHAnsi" w:cstheme="minorHAnsi"/>
          <w:sz w:val="22"/>
          <w:szCs w:val="22"/>
        </w:rPr>
        <w:t>u Drhovle na Písecku</w:t>
      </w:r>
      <w:r>
        <w:rPr>
          <w:rFonts w:asciiTheme="minorHAnsi" w:hAnsiTheme="minorHAnsi" w:cstheme="minorHAnsi"/>
          <w:sz w:val="22"/>
          <w:szCs w:val="22"/>
        </w:rPr>
        <w:t xml:space="preserve"> při střetu osobního vozidla s nákladním přišli o život 4 pasažéři v osobním vozidle. Další dvě osoby pak byly usmrceny v kraji Plzeňském. </w:t>
      </w:r>
      <w:r>
        <w:rPr>
          <w:rFonts w:asciiTheme="minorHAnsi" w:hAnsiTheme="minorHAnsi" w:cstheme="minorHAnsi"/>
          <w:b/>
          <w:sz w:val="22"/>
          <w:szCs w:val="22"/>
        </w:rPr>
        <w:t>Šest</w:t>
      </w:r>
      <w:r w:rsidR="006442BD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dní</w:t>
      </w:r>
      <w:r w:rsidR="006442BD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se naopak obešlo </w:t>
      </w:r>
      <w:r w:rsidRPr="00833B21">
        <w:rPr>
          <w:rFonts w:asciiTheme="minorHAnsi" w:hAnsiTheme="minorHAnsi" w:cstheme="minorHAnsi"/>
          <w:b/>
          <w:sz w:val="22"/>
          <w:szCs w:val="22"/>
        </w:rPr>
        <w:t>v uplynulém měsíci bez obětí na životech.</w:t>
      </w:r>
      <w:r>
        <w:rPr>
          <w:rFonts w:asciiTheme="minorHAnsi" w:hAnsiTheme="minorHAnsi" w:cstheme="minorHAnsi"/>
          <w:b/>
          <w:sz w:val="22"/>
          <w:szCs w:val="22"/>
        </w:rPr>
        <w:t xml:space="preserve"> Nejvíce těžkých zranění (9</w:t>
      </w:r>
      <w:r w:rsidRPr="00833B21">
        <w:rPr>
          <w:rFonts w:asciiTheme="minorHAnsi" w:hAnsiTheme="minorHAnsi" w:cstheme="minorHAnsi"/>
          <w:b/>
          <w:sz w:val="22"/>
          <w:szCs w:val="22"/>
        </w:rPr>
        <w:t>) bylo evidováno v </w:t>
      </w:r>
      <w:r>
        <w:rPr>
          <w:rFonts w:asciiTheme="minorHAnsi" w:hAnsiTheme="minorHAnsi" w:cstheme="minorHAnsi"/>
          <w:b/>
          <w:sz w:val="22"/>
          <w:szCs w:val="22"/>
        </w:rPr>
        <w:t>úterý 6</w:t>
      </w:r>
      <w:r w:rsidRPr="00833B21">
        <w:rPr>
          <w:rFonts w:asciiTheme="minorHAnsi" w:hAnsiTheme="minorHAnsi" w:cstheme="minorHAnsi"/>
          <w:b/>
          <w:sz w:val="22"/>
          <w:szCs w:val="22"/>
        </w:rPr>
        <w:t xml:space="preserve">. </w:t>
      </w:r>
      <w:r>
        <w:rPr>
          <w:rFonts w:asciiTheme="minorHAnsi" w:hAnsiTheme="minorHAnsi" w:cstheme="minorHAnsi"/>
          <w:b/>
          <w:sz w:val="22"/>
          <w:szCs w:val="22"/>
        </w:rPr>
        <w:t>listopadu, lehkých zranění (86</w:t>
      </w:r>
      <w:r w:rsidRPr="00833B21">
        <w:rPr>
          <w:rFonts w:asciiTheme="minorHAnsi" w:hAnsiTheme="minorHAnsi" w:cstheme="minorHAnsi"/>
          <w:b/>
          <w:sz w:val="22"/>
          <w:szCs w:val="22"/>
        </w:rPr>
        <w:t>) pak v</w:t>
      </w:r>
      <w:r>
        <w:rPr>
          <w:rFonts w:asciiTheme="minorHAnsi" w:hAnsiTheme="minorHAnsi" w:cstheme="minorHAnsi"/>
          <w:b/>
          <w:sz w:val="22"/>
          <w:szCs w:val="22"/>
        </w:rPr>
        <w:t> pátek 16. listopadu</w:t>
      </w:r>
      <w:r w:rsidRPr="00833B21">
        <w:rPr>
          <w:rFonts w:asciiTheme="minorHAnsi" w:hAnsiTheme="minorHAnsi" w:cstheme="minorHAnsi"/>
          <w:b/>
          <w:sz w:val="22"/>
          <w:szCs w:val="22"/>
        </w:rPr>
        <w:t>.</w:t>
      </w:r>
    </w:p>
    <w:p w:rsidR="007B1E81" w:rsidRDefault="007B1E81" w:rsidP="007B1E8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B1E81" w:rsidRPr="007732BF" w:rsidRDefault="007B1E81" w:rsidP="007B1E81">
      <w:pPr>
        <w:jc w:val="both"/>
        <w:rPr>
          <w:rFonts w:asciiTheme="minorHAnsi" w:hAnsiTheme="minorHAnsi" w:cstheme="minorHAnsi"/>
          <w:sz w:val="22"/>
          <w:szCs w:val="22"/>
        </w:rPr>
      </w:pPr>
      <w:r w:rsidRPr="007732BF">
        <w:rPr>
          <w:rFonts w:asciiTheme="minorHAnsi" w:hAnsiTheme="minorHAnsi" w:cstheme="minorHAnsi"/>
          <w:sz w:val="22"/>
          <w:szCs w:val="22"/>
        </w:rPr>
        <w:t xml:space="preserve">Pouze 3 z uplynulých 11 </w:t>
      </w:r>
      <w:r>
        <w:rPr>
          <w:rFonts w:asciiTheme="minorHAnsi" w:hAnsiTheme="minorHAnsi" w:cstheme="minorHAnsi"/>
          <w:sz w:val="22"/>
          <w:szCs w:val="22"/>
        </w:rPr>
        <w:t xml:space="preserve">měsíců </w:t>
      </w:r>
      <w:r w:rsidRPr="007732BF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pozn. </w:t>
      </w:r>
      <w:r w:rsidRPr="007732BF">
        <w:rPr>
          <w:rFonts w:asciiTheme="minorHAnsi" w:hAnsiTheme="minorHAnsi" w:cstheme="minorHAnsi"/>
          <w:sz w:val="22"/>
          <w:szCs w:val="22"/>
        </w:rPr>
        <w:t xml:space="preserve">únor, březen a červen) vykázaly </w:t>
      </w:r>
      <w:r w:rsidRPr="001E0797">
        <w:rPr>
          <w:rFonts w:asciiTheme="minorHAnsi" w:hAnsiTheme="minorHAnsi" w:cstheme="minorHAnsi"/>
          <w:b/>
          <w:sz w:val="22"/>
          <w:szCs w:val="22"/>
        </w:rPr>
        <w:t>ve srovnání s minulým rokem</w:t>
      </w:r>
      <w:r>
        <w:rPr>
          <w:rFonts w:asciiTheme="minorHAnsi" w:hAnsiTheme="minorHAnsi" w:cstheme="minorHAnsi"/>
          <w:sz w:val="22"/>
          <w:szCs w:val="22"/>
        </w:rPr>
        <w:t>nižší</w:t>
      </w:r>
      <w:r w:rsidRPr="007732BF">
        <w:rPr>
          <w:rFonts w:asciiTheme="minorHAnsi" w:hAnsiTheme="minorHAnsi" w:cstheme="minorHAnsi"/>
          <w:sz w:val="22"/>
          <w:szCs w:val="22"/>
        </w:rPr>
        <w:t xml:space="preserve"> meziroční bilanci</w:t>
      </w:r>
      <w:r>
        <w:rPr>
          <w:rFonts w:asciiTheme="minorHAnsi" w:hAnsiTheme="minorHAnsi" w:cstheme="minorHAnsi"/>
          <w:sz w:val="22"/>
          <w:szCs w:val="22"/>
        </w:rPr>
        <w:t xml:space="preserve">, naopak </w:t>
      </w:r>
      <w:r w:rsidRPr="001E0797">
        <w:rPr>
          <w:rFonts w:asciiTheme="minorHAnsi" w:hAnsiTheme="minorHAnsi" w:cstheme="minorHAnsi"/>
          <w:b/>
          <w:sz w:val="22"/>
          <w:szCs w:val="22"/>
        </w:rPr>
        <w:t>v osmi měsících bylo evidováno více usmrcených osob</w:t>
      </w:r>
      <w:r>
        <w:rPr>
          <w:rFonts w:asciiTheme="minorHAnsi" w:hAnsiTheme="minorHAnsi" w:cstheme="minorHAnsi"/>
          <w:sz w:val="22"/>
          <w:szCs w:val="22"/>
        </w:rPr>
        <w:t>. Nejvíce (65) osob bylo usmrceno v srpnu a září, naopak nejméně (21) osob bylo usmrceno v únoru.</w:t>
      </w:r>
    </w:p>
    <w:p w:rsidR="007B1E81" w:rsidRDefault="007B1E81" w:rsidP="007B1E8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B1E81" w:rsidRPr="001D4AB1" w:rsidRDefault="007B1E81" w:rsidP="007B1E81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rFonts w:asciiTheme="minorHAnsi" w:hAnsiTheme="minorHAnsi" w:cstheme="minorHAnsi"/>
          <w:color w:val="0070C0"/>
          <w:sz w:val="28"/>
          <w:szCs w:val="28"/>
        </w:rPr>
        <w:t>Nového roku se nedožijí další desítky osob!!!</w:t>
      </w:r>
    </w:p>
    <w:p w:rsidR="007B1E81" w:rsidRDefault="007B1E81" w:rsidP="007B1E81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47E09">
        <w:rPr>
          <w:rFonts w:asciiTheme="minorHAnsi" w:hAnsiTheme="minorHAnsi" w:cstheme="minorHAnsi"/>
          <w:b/>
          <w:sz w:val="22"/>
          <w:szCs w:val="22"/>
        </w:rPr>
        <w:t>Začátek prosince (sobota 1., resp. neděle 2. 12.) si již vyžádal 2 usmrcené osoby a další desítky osob se, bohužel, velmi pravděpodobně do konce roku stanou oběťmi dopravních nehod.</w:t>
      </w:r>
      <w:r>
        <w:rPr>
          <w:rFonts w:asciiTheme="minorHAnsi" w:hAnsiTheme="minorHAnsi" w:cstheme="minorHAnsi"/>
          <w:sz w:val="22"/>
          <w:szCs w:val="22"/>
        </w:rPr>
        <w:t xml:space="preserve"> Historicky nejméně (40) osob bylo v měsíci prosinci usmrceno v roce 2010, naopak nejvíce (177) osob bylo usmrceno v roce 1994. V prosince 2017 bylo v důsledku dopravních nehod usmrceno 45 osob.</w:t>
      </w:r>
    </w:p>
    <w:p w:rsidR="007B1E81" w:rsidRDefault="007B1E81" w:rsidP="007B1E8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B1E81" w:rsidRDefault="007B1E81" w:rsidP="007B1E81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Pozn. </w:t>
      </w:r>
      <w:r w:rsidRPr="00FE5711">
        <w:rPr>
          <w:rFonts w:asciiTheme="minorHAnsi" w:hAnsiTheme="minorHAnsi" w:cstheme="minorHAnsi"/>
          <w:sz w:val="22"/>
          <w:szCs w:val="22"/>
        </w:rPr>
        <w:t xml:space="preserve">V oficiálních údajích, zveřejněných zpravidla v řádu několika dnů po uzávěrce, může dojít ještě ke korekci dat </w:t>
      </w:r>
      <w:r>
        <w:rPr>
          <w:rFonts w:asciiTheme="minorHAnsi" w:hAnsiTheme="minorHAnsi" w:cstheme="minorHAnsi"/>
          <w:sz w:val="22"/>
          <w:szCs w:val="22"/>
        </w:rPr>
        <w:t xml:space="preserve">např. </w:t>
      </w:r>
      <w:r w:rsidRPr="00FE5711">
        <w:rPr>
          <w:rFonts w:asciiTheme="minorHAnsi" w:hAnsiTheme="minorHAnsi" w:cstheme="minorHAnsi"/>
          <w:sz w:val="22"/>
          <w:szCs w:val="22"/>
        </w:rPr>
        <w:t>z důvodu zdravotní indispozice (v takovém případě by byly tyto nehody a jejich následky zpětně ve statistice odečteny)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B7554E" w:rsidRPr="004406B6" w:rsidRDefault="00B7554E" w:rsidP="007B1E81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4406B6" w:rsidRPr="004406B6" w:rsidRDefault="004406B6" w:rsidP="00637AE5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854BE1" w:rsidRPr="004406B6" w:rsidRDefault="00854BE1" w:rsidP="002105E1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4406B6">
        <w:rPr>
          <w:rFonts w:asciiTheme="minorHAnsi" w:hAnsiTheme="minorHAnsi" w:cstheme="minorHAnsi"/>
          <w:b/>
          <w:i/>
          <w:sz w:val="22"/>
          <w:szCs w:val="22"/>
        </w:rPr>
        <w:t>Mgr. Tomáš NeřoldM.A.</w:t>
      </w:r>
    </w:p>
    <w:p w:rsidR="00E86FAC" w:rsidRPr="004406B6" w:rsidRDefault="00E86FAC" w:rsidP="002105E1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406B6">
        <w:rPr>
          <w:rFonts w:asciiTheme="minorHAnsi" w:hAnsiTheme="minorHAnsi" w:cstheme="minorHAnsi"/>
          <w:i/>
          <w:sz w:val="22"/>
          <w:szCs w:val="22"/>
        </w:rPr>
        <w:t>vedoucí</w:t>
      </w:r>
    </w:p>
    <w:p w:rsidR="00854BE1" w:rsidRPr="004406B6" w:rsidRDefault="00854BE1" w:rsidP="002105E1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406B6">
        <w:rPr>
          <w:rFonts w:asciiTheme="minorHAnsi" w:hAnsiTheme="minorHAnsi" w:cstheme="minorHAnsi"/>
          <w:i/>
          <w:sz w:val="22"/>
          <w:szCs w:val="22"/>
        </w:rPr>
        <w:t>+420 602 632 176</w:t>
      </w:r>
    </w:p>
    <w:p w:rsidR="00854BE1" w:rsidRPr="004406B6" w:rsidRDefault="00BA469C" w:rsidP="002105E1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406B6">
        <w:rPr>
          <w:rFonts w:asciiTheme="minorHAnsi" w:hAnsiTheme="minorHAnsi" w:cstheme="minorHAnsi"/>
          <w:i/>
          <w:sz w:val="22"/>
          <w:szCs w:val="22"/>
        </w:rPr>
        <w:t>tomas.nerold@mdcr.cz</w:t>
      </w:r>
    </w:p>
    <w:p w:rsidR="007937AF" w:rsidRDefault="007937AF" w:rsidP="007937AF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7B1E81" w:rsidRDefault="007B1E81" w:rsidP="007B1E8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w:lastRenderedPageBreak/>
        <w:drawing>
          <wp:inline distT="0" distB="0" distL="0" distR="0">
            <wp:extent cx="6219825" cy="4019550"/>
            <wp:effectExtent l="0" t="0" r="952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E81" w:rsidRDefault="007B1E81" w:rsidP="007B1E8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B1E81" w:rsidRDefault="007B1E81" w:rsidP="007B1E8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>
            <wp:extent cx="6219825" cy="4019550"/>
            <wp:effectExtent l="0" t="0" r="952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E81" w:rsidRDefault="007B1E81" w:rsidP="007B1E8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B1E81" w:rsidRDefault="007B1E81" w:rsidP="007B1E8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w:lastRenderedPageBreak/>
        <w:drawing>
          <wp:inline distT="0" distB="0" distL="0" distR="0">
            <wp:extent cx="6219825" cy="4019550"/>
            <wp:effectExtent l="0" t="0" r="952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E81" w:rsidRDefault="007B1E81" w:rsidP="007B1E8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B1E81" w:rsidRPr="007E4808" w:rsidRDefault="007B1E81" w:rsidP="007B1E8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>
            <wp:extent cx="6219825" cy="4010025"/>
            <wp:effectExtent l="0" t="0" r="9525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9C" w:rsidRDefault="00BA469C" w:rsidP="007B1E81">
      <w:pPr>
        <w:rPr>
          <w:rFonts w:asciiTheme="minorHAnsi" w:hAnsiTheme="minorHAnsi" w:cstheme="minorHAnsi"/>
          <w:i/>
          <w:sz w:val="20"/>
          <w:szCs w:val="20"/>
        </w:rPr>
      </w:pPr>
    </w:p>
    <w:sectPr w:rsidR="00BA469C" w:rsidSect="008D311C">
      <w:headerReference w:type="default" r:id="rId15"/>
      <w:footerReference w:type="default" r:id="rId16"/>
      <w:pgSz w:w="11906" w:h="16838"/>
      <w:pgMar w:top="1011" w:right="851" w:bottom="719" w:left="1260" w:header="709" w:footer="8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CA5" w:rsidRDefault="008E6CA5" w:rsidP="00E45191">
      <w:r>
        <w:separator/>
      </w:r>
    </w:p>
  </w:endnote>
  <w:endnote w:type="continuationSeparator" w:id="1">
    <w:p w:rsidR="008E6CA5" w:rsidRDefault="008E6CA5" w:rsidP="00E45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B54" w:rsidRDefault="00B13BD7" w:rsidP="008E0608">
    <w:pPr>
      <w:ind w:left="-284"/>
    </w:pPr>
    <w:r>
      <w:rPr>
        <w:noProof/>
      </w:rPr>
      <w:pict>
        <v:rect id="Obdélník 8" o:spid="_x0000_s4097" style="position:absolute;left:0;text-align:left;margin-left:-92.55pt;margin-top:.25pt;width:626.1pt;height:83.05pt;z-index:251659264;visibility:visible;mso-width-relative:margin;mso-height-relative:margin;v-text-anchor:bottom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" fillcolor="#069ce2" stroked="f" strokeweight="2pt">
          <v:textbox>
            <w:txbxContent>
              <w:p w:rsidR="00BD04C3" w:rsidRPr="00BD04C3" w:rsidRDefault="00BD04C3" w:rsidP="00BD04C3">
                <w:pPr>
                  <w:pStyle w:val="Zhlav"/>
                  <w:spacing w:after="120"/>
                  <w:jc w:val="center"/>
                  <w:rPr>
                    <w:rFonts w:ascii="Myriad Pro" w:hAnsi="Myriad Pro"/>
                    <w:b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b/>
                    <w:color w:val="FFFFFF" w:themeColor="background1"/>
                    <w:sz w:val="18"/>
                    <w:szCs w:val="18"/>
                  </w:rPr>
                  <w:t>Ministerstvo dopravy</w:t>
                </w:r>
              </w:p>
              <w:p w:rsidR="00BD04C3" w:rsidRPr="00BD04C3" w:rsidRDefault="00BD04C3" w:rsidP="00BD04C3">
                <w:pPr>
                  <w:pStyle w:val="Zhlav"/>
                  <w:spacing w:after="120"/>
                  <w:jc w:val="center"/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Samostatné oddělení BESIP</w:t>
                </w:r>
              </w:p>
              <w:p w:rsidR="00BD04C3" w:rsidRPr="00BD04C3" w:rsidRDefault="00BD04C3" w:rsidP="00BD04C3">
                <w:pPr>
                  <w:pStyle w:val="Zhlav"/>
                  <w:spacing w:after="120"/>
                  <w:jc w:val="center"/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nábřeží Ludvíka Svobody 1222/12, 110 15 Praha 1</w:t>
                </w:r>
              </w:p>
              <w:p w:rsidR="00707A60" w:rsidRDefault="00BD04C3" w:rsidP="00BD04C3">
                <w:pPr>
                  <w:pStyle w:val="Zhlav"/>
                  <w:spacing w:after="120"/>
                  <w:jc w:val="center"/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+420 225 131 070, posta@mdcr.cz</w:t>
                </w:r>
                <w:r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, www.ibesip.cz</w:t>
                </w:r>
              </w:p>
            </w:txbxContent>
          </v:textbox>
        </v:rect>
      </w:pict>
    </w:r>
  </w:p>
  <w:p w:rsidR="00C73B54" w:rsidRDefault="00C73B54" w:rsidP="008E0608"/>
  <w:p w:rsidR="00C73B54" w:rsidRDefault="00C73B54" w:rsidP="008E060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CA5" w:rsidRDefault="008E6CA5" w:rsidP="00E45191">
      <w:r>
        <w:separator/>
      </w:r>
    </w:p>
  </w:footnote>
  <w:footnote w:type="continuationSeparator" w:id="1">
    <w:p w:rsidR="008E6CA5" w:rsidRDefault="008E6CA5" w:rsidP="00E451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B54" w:rsidRDefault="00C73B54" w:rsidP="00E45191">
    <w:pPr>
      <w:pStyle w:val="Zhlav"/>
      <w:ind w:left="-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2EF"/>
    <w:multiLevelType w:val="hybridMultilevel"/>
    <w:tmpl w:val="367CC2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3346F"/>
    <w:multiLevelType w:val="hybridMultilevel"/>
    <w:tmpl w:val="03369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44F49"/>
    <w:multiLevelType w:val="hybridMultilevel"/>
    <w:tmpl w:val="6FCEACA2"/>
    <w:lvl w:ilvl="0" w:tplc="A27E67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138BD"/>
    <w:multiLevelType w:val="hybridMultilevel"/>
    <w:tmpl w:val="CC22F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BC167D"/>
    <w:multiLevelType w:val="hybridMultilevel"/>
    <w:tmpl w:val="EE2A6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5502E4"/>
    <w:multiLevelType w:val="hybridMultilevel"/>
    <w:tmpl w:val="D4FC47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AE6CD5"/>
    <w:multiLevelType w:val="multilevel"/>
    <w:tmpl w:val="0A5E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46873A3"/>
    <w:multiLevelType w:val="hybridMultilevel"/>
    <w:tmpl w:val="72A6E796"/>
    <w:lvl w:ilvl="0" w:tplc="E32225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946F50"/>
    <w:multiLevelType w:val="hybridMultilevel"/>
    <w:tmpl w:val="2B141BD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readOnly" w:enforcement="0"/>
  <w:defaultTabStop w:val="709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F0935"/>
    <w:rsid w:val="00003F4E"/>
    <w:rsid w:val="000118A2"/>
    <w:rsid w:val="00013ED5"/>
    <w:rsid w:val="00014922"/>
    <w:rsid w:val="00016F80"/>
    <w:rsid w:val="00022E77"/>
    <w:rsid w:val="0002386F"/>
    <w:rsid w:val="00025124"/>
    <w:rsid w:val="0002541B"/>
    <w:rsid w:val="00026F44"/>
    <w:rsid w:val="00032B7C"/>
    <w:rsid w:val="00034CA5"/>
    <w:rsid w:val="000411E1"/>
    <w:rsid w:val="00046717"/>
    <w:rsid w:val="00054965"/>
    <w:rsid w:val="00056EE5"/>
    <w:rsid w:val="000575F9"/>
    <w:rsid w:val="00065598"/>
    <w:rsid w:val="000705FA"/>
    <w:rsid w:val="00070C8A"/>
    <w:rsid w:val="00071EC2"/>
    <w:rsid w:val="000738E8"/>
    <w:rsid w:val="0008505E"/>
    <w:rsid w:val="00095A91"/>
    <w:rsid w:val="000A6E8E"/>
    <w:rsid w:val="000B2559"/>
    <w:rsid w:val="000B422A"/>
    <w:rsid w:val="000C10A3"/>
    <w:rsid w:val="000C2431"/>
    <w:rsid w:val="000C64CA"/>
    <w:rsid w:val="000D1329"/>
    <w:rsid w:val="000D19B0"/>
    <w:rsid w:val="000D2A0D"/>
    <w:rsid w:val="000D3133"/>
    <w:rsid w:val="000D3576"/>
    <w:rsid w:val="000D4A97"/>
    <w:rsid w:val="000E06AB"/>
    <w:rsid w:val="000E785C"/>
    <w:rsid w:val="000E78E2"/>
    <w:rsid w:val="000F29E8"/>
    <w:rsid w:val="000F3404"/>
    <w:rsid w:val="000F42A1"/>
    <w:rsid w:val="000F6C50"/>
    <w:rsid w:val="000F7059"/>
    <w:rsid w:val="00100E43"/>
    <w:rsid w:val="00103E3B"/>
    <w:rsid w:val="00105E11"/>
    <w:rsid w:val="001063B9"/>
    <w:rsid w:val="00107DE4"/>
    <w:rsid w:val="00111FD8"/>
    <w:rsid w:val="00114DEA"/>
    <w:rsid w:val="00115C96"/>
    <w:rsid w:val="001160D4"/>
    <w:rsid w:val="00117281"/>
    <w:rsid w:val="00121817"/>
    <w:rsid w:val="00132E11"/>
    <w:rsid w:val="0014362B"/>
    <w:rsid w:val="00152108"/>
    <w:rsid w:val="00153C27"/>
    <w:rsid w:val="001544BF"/>
    <w:rsid w:val="0015554A"/>
    <w:rsid w:val="00160A8F"/>
    <w:rsid w:val="00160FC5"/>
    <w:rsid w:val="0016215E"/>
    <w:rsid w:val="00171E7D"/>
    <w:rsid w:val="00172EE7"/>
    <w:rsid w:val="0017431B"/>
    <w:rsid w:val="00183466"/>
    <w:rsid w:val="0018635C"/>
    <w:rsid w:val="0019104B"/>
    <w:rsid w:val="001912E5"/>
    <w:rsid w:val="00192813"/>
    <w:rsid w:val="001943A0"/>
    <w:rsid w:val="00195635"/>
    <w:rsid w:val="001A49BC"/>
    <w:rsid w:val="001B64C1"/>
    <w:rsid w:val="001C3CD6"/>
    <w:rsid w:val="001C7263"/>
    <w:rsid w:val="001C7E6F"/>
    <w:rsid w:val="001D1E8C"/>
    <w:rsid w:val="001D3BA7"/>
    <w:rsid w:val="001D744F"/>
    <w:rsid w:val="001E21D8"/>
    <w:rsid w:val="001E5391"/>
    <w:rsid w:val="001E75B2"/>
    <w:rsid w:val="001F0935"/>
    <w:rsid w:val="001F0A2C"/>
    <w:rsid w:val="001F0E09"/>
    <w:rsid w:val="001F1B12"/>
    <w:rsid w:val="001F5E8A"/>
    <w:rsid w:val="0020035F"/>
    <w:rsid w:val="002028A1"/>
    <w:rsid w:val="00202959"/>
    <w:rsid w:val="002060E7"/>
    <w:rsid w:val="00206B6C"/>
    <w:rsid w:val="002105E1"/>
    <w:rsid w:val="00212612"/>
    <w:rsid w:val="00213866"/>
    <w:rsid w:val="00213D22"/>
    <w:rsid w:val="00217E3A"/>
    <w:rsid w:val="00221DC2"/>
    <w:rsid w:val="00226D3E"/>
    <w:rsid w:val="00231829"/>
    <w:rsid w:val="0023592C"/>
    <w:rsid w:val="0023597C"/>
    <w:rsid w:val="00254F61"/>
    <w:rsid w:val="00257745"/>
    <w:rsid w:val="00266B73"/>
    <w:rsid w:val="002726F5"/>
    <w:rsid w:val="002753F5"/>
    <w:rsid w:val="00277842"/>
    <w:rsid w:val="00280C0D"/>
    <w:rsid w:val="002868A1"/>
    <w:rsid w:val="00291C23"/>
    <w:rsid w:val="002927EC"/>
    <w:rsid w:val="002A03F9"/>
    <w:rsid w:val="002A0E82"/>
    <w:rsid w:val="002A3739"/>
    <w:rsid w:val="002A409B"/>
    <w:rsid w:val="002A44F6"/>
    <w:rsid w:val="002A45FE"/>
    <w:rsid w:val="002A4B0D"/>
    <w:rsid w:val="002A57B1"/>
    <w:rsid w:val="002A721B"/>
    <w:rsid w:val="002B0BC8"/>
    <w:rsid w:val="002B18E7"/>
    <w:rsid w:val="002B7CE6"/>
    <w:rsid w:val="002C03A6"/>
    <w:rsid w:val="002C044D"/>
    <w:rsid w:val="002C5578"/>
    <w:rsid w:val="002C564E"/>
    <w:rsid w:val="002D18E6"/>
    <w:rsid w:val="002D2A5B"/>
    <w:rsid w:val="002D53EB"/>
    <w:rsid w:val="002D57E7"/>
    <w:rsid w:val="002D7D21"/>
    <w:rsid w:val="002E20D3"/>
    <w:rsid w:val="002E50F1"/>
    <w:rsid w:val="002E63EB"/>
    <w:rsid w:val="002F1B9B"/>
    <w:rsid w:val="002F5720"/>
    <w:rsid w:val="002F7799"/>
    <w:rsid w:val="003070DC"/>
    <w:rsid w:val="003110E7"/>
    <w:rsid w:val="00315B82"/>
    <w:rsid w:val="003225CD"/>
    <w:rsid w:val="00322D39"/>
    <w:rsid w:val="0032401F"/>
    <w:rsid w:val="003258ED"/>
    <w:rsid w:val="00330856"/>
    <w:rsid w:val="00334930"/>
    <w:rsid w:val="00335CE7"/>
    <w:rsid w:val="003404AC"/>
    <w:rsid w:val="003405A0"/>
    <w:rsid w:val="00356FB7"/>
    <w:rsid w:val="00357308"/>
    <w:rsid w:val="00362E2B"/>
    <w:rsid w:val="00364DDD"/>
    <w:rsid w:val="003704ED"/>
    <w:rsid w:val="00373B19"/>
    <w:rsid w:val="00375DE0"/>
    <w:rsid w:val="00376177"/>
    <w:rsid w:val="003778FE"/>
    <w:rsid w:val="00381919"/>
    <w:rsid w:val="003843A9"/>
    <w:rsid w:val="00391F30"/>
    <w:rsid w:val="00394D7D"/>
    <w:rsid w:val="0039593A"/>
    <w:rsid w:val="00396BE2"/>
    <w:rsid w:val="00397DE1"/>
    <w:rsid w:val="003A798A"/>
    <w:rsid w:val="003B071E"/>
    <w:rsid w:val="003B34C5"/>
    <w:rsid w:val="003B638C"/>
    <w:rsid w:val="003C6D27"/>
    <w:rsid w:val="003C7C36"/>
    <w:rsid w:val="003D080E"/>
    <w:rsid w:val="003D5974"/>
    <w:rsid w:val="003E1C82"/>
    <w:rsid w:val="003E29E8"/>
    <w:rsid w:val="003E418E"/>
    <w:rsid w:val="003E5594"/>
    <w:rsid w:val="003F1441"/>
    <w:rsid w:val="003F56F7"/>
    <w:rsid w:val="003F6A81"/>
    <w:rsid w:val="004028D5"/>
    <w:rsid w:val="00404B4E"/>
    <w:rsid w:val="0040503A"/>
    <w:rsid w:val="0041596D"/>
    <w:rsid w:val="00426D42"/>
    <w:rsid w:val="00432D69"/>
    <w:rsid w:val="00432DB3"/>
    <w:rsid w:val="00435B7D"/>
    <w:rsid w:val="004406B6"/>
    <w:rsid w:val="00441125"/>
    <w:rsid w:val="00447702"/>
    <w:rsid w:val="004541D2"/>
    <w:rsid w:val="00460581"/>
    <w:rsid w:val="00465751"/>
    <w:rsid w:val="004718E8"/>
    <w:rsid w:val="00474D17"/>
    <w:rsid w:val="00484192"/>
    <w:rsid w:val="00490FEF"/>
    <w:rsid w:val="0049386E"/>
    <w:rsid w:val="004941C4"/>
    <w:rsid w:val="00494510"/>
    <w:rsid w:val="004A2597"/>
    <w:rsid w:val="004A2A38"/>
    <w:rsid w:val="004A30C5"/>
    <w:rsid w:val="004B6D61"/>
    <w:rsid w:val="004C41CD"/>
    <w:rsid w:val="004C630F"/>
    <w:rsid w:val="004D180B"/>
    <w:rsid w:val="004D2F4D"/>
    <w:rsid w:val="004D31FF"/>
    <w:rsid w:val="004D46E1"/>
    <w:rsid w:val="004D634E"/>
    <w:rsid w:val="004E1400"/>
    <w:rsid w:val="004E73E9"/>
    <w:rsid w:val="004F0E83"/>
    <w:rsid w:val="004F771C"/>
    <w:rsid w:val="004F7F66"/>
    <w:rsid w:val="00500CA8"/>
    <w:rsid w:val="0050315C"/>
    <w:rsid w:val="00503CE1"/>
    <w:rsid w:val="0050590E"/>
    <w:rsid w:val="0051103F"/>
    <w:rsid w:val="00514124"/>
    <w:rsid w:val="005219FE"/>
    <w:rsid w:val="00522629"/>
    <w:rsid w:val="00525A39"/>
    <w:rsid w:val="00526D95"/>
    <w:rsid w:val="005304D5"/>
    <w:rsid w:val="0053080D"/>
    <w:rsid w:val="005350A0"/>
    <w:rsid w:val="00537F80"/>
    <w:rsid w:val="0054021D"/>
    <w:rsid w:val="00540D7B"/>
    <w:rsid w:val="005431F0"/>
    <w:rsid w:val="0054343E"/>
    <w:rsid w:val="00543BF4"/>
    <w:rsid w:val="005458E3"/>
    <w:rsid w:val="0055481A"/>
    <w:rsid w:val="00561A04"/>
    <w:rsid w:val="00563F0F"/>
    <w:rsid w:val="005649D6"/>
    <w:rsid w:val="00565B33"/>
    <w:rsid w:val="00571FDC"/>
    <w:rsid w:val="0058490F"/>
    <w:rsid w:val="0059460E"/>
    <w:rsid w:val="005951BE"/>
    <w:rsid w:val="005A6D65"/>
    <w:rsid w:val="005C1F6A"/>
    <w:rsid w:val="005D57DC"/>
    <w:rsid w:val="005E3C2C"/>
    <w:rsid w:val="005E6947"/>
    <w:rsid w:val="005E6AD1"/>
    <w:rsid w:val="005F0D9B"/>
    <w:rsid w:val="005F353B"/>
    <w:rsid w:val="005F5478"/>
    <w:rsid w:val="00600431"/>
    <w:rsid w:val="006064F1"/>
    <w:rsid w:val="00606AF3"/>
    <w:rsid w:val="00614D2C"/>
    <w:rsid w:val="006164DC"/>
    <w:rsid w:val="00617715"/>
    <w:rsid w:val="00626B77"/>
    <w:rsid w:val="00630C26"/>
    <w:rsid w:val="006354A9"/>
    <w:rsid w:val="0063709C"/>
    <w:rsid w:val="00637AE5"/>
    <w:rsid w:val="006404B7"/>
    <w:rsid w:val="006442BD"/>
    <w:rsid w:val="006459B7"/>
    <w:rsid w:val="006517FD"/>
    <w:rsid w:val="00653038"/>
    <w:rsid w:val="00653ABB"/>
    <w:rsid w:val="00663276"/>
    <w:rsid w:val="0067156F"/>
    <w:rsid w:val="006854AD"/>
    <w:rsid w:val="00693A26"/>
    <w:rsid w:val="006979CB"/>
    <w:rsid w:val="006A1FE8"/>
    <w:rsid w:val="006B0FA7"/>
    <w:rsid w:val="006B13A6"/>
    <w:rsid w:val="006B2EB8"/>
    <w:rsid w:val="006B6DCA"/>
    <w:rsid w:val="006B7A3F"/>
    <w:rsid w:val="006C4E3D"/>
    <w:rsid w:val="006D0E06"/>
    <w:rsid w:val="006D6460"/>
    <w:rsid w:val="006E0692"/>
    <w:rsid w:val="006F5064"/>
    <w:rsid w:val="006F57AB"/>
    <w:rsid w:val="006F67B1"/>
    <w:rsid w:val="00700020"/>
    <w:rsid w:val="00702163"/>
    <w:rsid w:val="00703A85"/>
    <w:rsid w:val="007061D5"/>
    <w:rsid w:val="0070686A"/>
    <w:rsid w:val="00707A60"/>
    <w:rsid w:val="0071320F"/>
    <w:rsid w:val="00720ED8"/>
    <w:rsid w:val="00722D71"/>
    <w:rsid w:val="00723001"/>
    <w:rsid w:val="00723617"/>
    <w:rsid w:val="007323FB"/>
    <w:rsid w:val="00732872"/>
    <w:rsid w:val="007341FC"/>
    <w:rsid w:val="00735FF9"/>
    <w:rsid w:val="007435F2"/>
    <w:rsid w:val="007479E1"/>
    <w:rsid w:val="00750469"/>
    <w:rsid w:val="00752534"/>
    <w:rsid w:val="00753301"/>
    <w:rsid w:val="00763EE2"/>
    <w:rsid w:val="00765C70"/>
    <w:rsid w:val="00776337"/>
    <w:rsid w:val="00783D9D"/>
    <w:rsid w:val="00785D25"/>
    <w:rsid w:val="00786AA1"/>
    <w:rsid w:val="0079131B"/>
    <w:rsid w:val="00791FFF"/>
    <w:rsid w:val="00792E04"/>
    <w:rsid w:val="007937AF"/>
    <w:rsid w:val="007964AC"/>
    <w:rsid w:val="007A594A"/>
    <w:rsid w:val="007A64C2"/>
    <w:rsid w:val="007B1AE5"/>
    <w:rsid w:val="007B1E81"/>
    <w:rsid w:val="007B52A8"/>
    <w:rsid w:val="007C259F"/>
    <w:rsid w:val="007D0EE6"/>
    <w:rsid w:val="007D31B5"/>
    <w:rsid w:val="007E0CD2"/>
    <w:rsid w:val="007E1307"/>
    <w:rsid w:val="007E782F"/>
    <w:rsid w:val="007F289E"/>
    <w:rsid w:val="007F29A3"/>
    <w:rsid w:val="007F2F91"/>
    <w:rsid w:val="007F6715"/>
    <w:rsid w:val="00800417"/>
    <w:rsid w:val="00804004"/>
    <w:rsid w:val="00811928"/>
    <w:rsid w:val="00811E05"/>
    <w:rsid w:val="0081286E"/>
    <w:rsid w:val="00814D02"/>
    <w:rsid w:val="008220D3"/>
    <w:rsid w:val="00826EF5"/>
    <w:rsid w:val="00827118"/>
    <w:rsid w:val="00830715"/>
    <w:rsid w:val="00831B2A"/>
    <w:rsid w:val="00834793"/>
    <w:rsid w:val="0084028E"/>
    <w:rsid w:val="00841207"/>
    <w:rsid w:val="00852DC5"/>
    <w:rsid w:val="00854BE1"/>
    <w:rsid w:val="00863C20"/>
    <w:rsid w:val="00865035"/>
    <w:rsid w:val="00865804"/>
    <w:rsid w:val="00866D9E"/>
    <w:rsid w:val="0087756D"/>
    <w:rsid w:val="008815B9"/>
    <w:rsid w:val="00883026"/>
    <w:rsid w:val="0088317E"/>
    <w:rsid w:val="0088655E"/>
    <w:rsid w:val="008901ED"/>
    <w:rsid w:val="00891BD4"/>
    <w:rsid w:val="008A71CA"/>
    <w:rsid w:val="008A7B21"/>
    <w:rsid w:val="008B793E"/>
    <w:rsid w:val="008B7ABC"/>
    <w:rsid w:val="008C2AE3"/>
    <w:rsid w:val="008C5132"/>
    <w:rsid w:val="008D02D3"/>
    <w:rsid w:val="008D0BEC"/>
    <w:rsid w:val="008D311C"/>
    <w:rsid w:val="008E0608"/>
    <w:rsid w:val="008E45B1"/>
    <w:rsid w:val="008E6CA5"/>
    <w:rsid w:val="008F7705"/>
    <w:rsid w:val="008F7A2B"/>
    <w:rsid w:val="00906CEA"/>
    <w:rsid w:val="00911E60"/>
    <w:rsid w:val="009147B6"/>
    <w:rsid w:val="009209FF"/>
    <w:rsid w:val="00933F35"/>
    <w:rsid w:val="00934FF7"/>
    <w:rsid w:val="00935DFC"/>
    <w:rsid w:val="00940BDD"/>
    <w:rsid w:val="00941C5D"/>
    <w:rsid w:val="009431FA"/>
    <w:rsid w:val="0094472B"/>
    <w:rsid w:val="00945B56"/>
    <w:rsid w:val="00952F17"/>
    <w:rsid w:val="00953CC3"/>
    <w:rsid w:val="00960F51"/>
    <w:rsid w:val="009624DE"/>
    <w:rsid w:val="0097017D"/>
    <w:rsid w:val="00971C89"/>
    <w:rsid w:val="00975896"/>
    <w:rsid w:val="009762BE"/>
    <w:rsid w:val="00977169"/>
    <w:rsid w:val="0098239C"/>
    <w:rsid w:val="00984061"/>
    <w:rsid w:val="00984565"/>
    <w:rsid w:val="009945C0"/>
    <w:rsid w:val="009968FA"/>
    <w:rsid w:val="009A2361"/>
    <w:rsid w:val="009B0AF6"/>
    <w:rsid w:val="009B3A5A"/>
    <w:rsid w:val="009B4DA8"/>
    <w:rsid w:val="009B50F4"/>
    <w:rsid w:val="009B721E"/>
    <w:rsid w:val="009B740C"/>
    <w:rsid w:val="009C148C"/>
    <w:rsid w:val="009D45DB"/>
    <w:rsid w:val="009E018F"/>
    <w:rsid w:val="009E13DE"/>
    <w:rsid w:val="009E4867"/>
    <w:rsid w:val="009F0FA6"/>
    <w:rsid w:val="009F166F"/>
    <w:rsid w:val="009F4418"/>
    <w:rsid w:val="00A01EB4"/>
    <w:rsid w:val="00A07047"/>
    <w:rsid w:val="00A10DE8"/>
    <w:rsid w:val="00A17440"/>
    <w:rsid w:val="00A261B0"/>
    <w:rsid w:val="00A263A7"/>
    <w:rsid w:val="00A3339B"/>
    <w:rsid w:val="00A333D6"/>
    <w:rsid w:val="00A341A9"/>
    <w:rsid w:val="00A47820"/>
    <w:rsid w:val="00A47E29"/>
    <w:rsid w:val="00A5389F"/>
    <w:rsid w:val="00A55F1D"/>
    <w:rsid w:val="00A6138D"/>
    <w:rsid w:val="00A6238C"/>
    <w:rsid w:val="00A63C87"/>
    <w:rsid w:val="00A652C5"/>
    <w:rsid w:val="00A67F21"/>
    <w:rsid w:val="00A84178"/>
    <w:rsid w:val="00A84A75"/>
    <w:rsid w:val="00A851EF"/>
    <w:rsid w:val="00A86775"/>
    <w:rsid w:val="00A93B9D"/>
    <w:rsid w:val="00A9773B"/>
    <w:rsid w:val="00AA4012"/>
    <w:rsid w:val="00AA4DCB"/>
    <w:rsid w:val="00AA509C"/>
    <w:rsid w:val="00AA567C"/>
    <w:rsid w:val="00AB01B6"/>
    <w:rsid w:val="00AB2032"/>
    <w:rsid w:val="00AB3020"/>
    <w:rsid w:val="00AB4D1B"/>
    <w:rsid w:val="00AC3BC0"/>
    <w:rsid w:val="00AC49CA"/>
    <w:rsid w:val="00AD242B"/>
    <w:rsid w:val="00AD46A4"/>
    <w:rsid w:val="00AD65EF"/>
    <w:rsid w:val="00AD76D2"/>
    <w:rsid w:val="00AE0389"/>
    <w:rsid w:val="00AE626C"/>
    <w:rsid w:val="00AE7098"/>
    <w:rsid w:val="00AF7273"/>
    <w:rsid w:val="00AF77F9"/>
    <w:rsid w:val="00B03A0B"/>
    <w:rsid w:val="00B117AD"/>
    <w:rsid w:val="00B13BD7"/>
    <w:rsid w:val="00B15218"/>
    <w:rsid w:val="00B24EF0"/>
    <w:rsid w:val="00B25EA8"/>
    <w:rsid w:val="00B2668E"/>
    <w:rsid w:val="00B31F74"/>
    <w:rsid w:val="00B32230"/>
    <w:rsid w:val="00B35239"/>
    <w:rsid w:val="00B3563E"/>
    <w:rsid w:val="00B36E3B"/>
    <w:rsid w:val="00B419DF"/>
    <w:rsid w:val="00B420C7"/>
    <w:rsid w:val="00B42989"/>
    <w:rsid w:val="00B45B03"/>
    <w:rsid w:val="00B45C0B"/>
    <w:rsid w:val="00B473DC"/>
    <w:rsid w:val="00B51BD7"/>
    <w:rsid w:val="00B52D2C"/>
    <w:rsid w:val="00B55150"/>
    <w:rsid w:val="00B56C4D"/>
    <w:rsid w:val="00B60483"/>
    <w:rsid w:val="00B625EF"/>
    <w:rsid w:val="00B67B21"/>
    <w:rsid w:val="00B74CF9"/>
    <w:rsid w:val="00B7554E"/>
    <w:rsid w:val="00B76094"/>
    <w:rsid w:val="00B80057"/>
    <w:rsid w:val="00B81C70"/>
    <w:rsid w:val="00B8261E"/>
    <w:rsid w:val="00B9548E"/>
    <w:rsid w:val="00B9630B"/>
    <w:rsid w:val="00B97AFC"/>
    <w:rsid w:val="00BA06CC"/>
    <w:rsid w:val="00BA156C"/>
    <w:rsid w:val="00BA272A"/>
    <w:rsid w:val="00BA309E"/>
    <w:rsid w:val="00BA469C"/>
    <w:rsid w:val="00BA78B5"/>
    <w:rsid w:val="00BB082C"/>
    <w:rsid w:val="00BB2302"/>
    <w:rsid w:val="00BB2E6E"/>
    <w:rsid w:val="00BB4EC5"/>
    <w:rsid w:val="00BB6CAB"/>
    <w:rsid w:val="00BB72CC"/>
    <w:rsid w:val="00BC4413"/>
    <w:rsid w:val="00BC4BB1"/>
    <w:rsid w:val="00BC66DF"/>
    <w:rsid w:val="00BC73A4"/>
    <w:rsid w:val="00BC7A97"/>
    <w:rsid w:val="00BD04C3"/>
    <w:rsid w:val="00BD094F"/>
    <w:rsid w:val="00BD1D00"/>
    <w:rsid w:val="00BD2342"/>
    <w:rsid w:val="00BD4DD0"/>
    <w:rsid w:val="00BE107D"/>
    <w:rsid w:val="00BE308D"/>
    <w:rsid w:val="00BE4199"/>
    <w:rsid w:val="00BE59E9"/>
    <w:rsid w:val="00BE6E8F"/>
    <w:rsid w:val="00BF10B1"/>
    <w:rsid w:val="00BF4176"/>
    <w:rsid w:val="00BF467B"/>
    <w:rsid w:val="00BF4A8F"/>
    <w:rsid w:val="00BF6394"/>
    <w:rsid w:val="00BF7130"/>
    <w:rsid w:val="00C00B41"/>
    <w:rsid w:val="00C0536E"/>
    <w:rsid w:val="00C10848"/>
    <w:rsid w:val="00C12341"/>
    <w:rsid w:val="00C1426F"/>
    <w:rsid w:val="00C15220"/>
    <w:rsid w:val="00C214EA"/>
    <w:rsid w:val="00C301A3"/>
    <w:rsid w:val="00C32AEF"/>
    <w:rsid w:val="00C3340B"/>
    <w:rsid w:val="00C41F79"/>
    <w:rsid w:val="00C53BE2"/>
    <w:rsid w:val="00C54E77"/>
    <w:rsid w:val="00C61C74"/>
    <w:rsid w:val="00C63D56"/>
    <w:rsid w:val="00C64887"/>
    <w:rsid w:val="00C73B54"/>
    <w:rsid w:val="00C7759A"/>
    <w:rsid w:val="00C83003"/>
    <w:rsid w:val="00C8387A"/>
    <w:rsid w:val="00C85F4B"/>
    <w:rsid w:val="00C87D00"/>
    <w:rsid w:val="00C94C98"/>
    <w:rsid w:val="00CB0D78"/>
    <w:rsid w:val="00CB51F1"/>
    <w:rsid w:val="00CB6E2C"/>
    <w:rsid w:val="00CC42B0"/>
    <w:rsid w:val="00CC4C8B"/>
    <w:rsid w:val="00CC5652"/>
    <w:rsid w:val="00CD5E8D"/>
    <w:rsid w:val="00CD62CC"/>
    <w:rsid w:val="00CD649F"/>
    <w:rsid w:val="00CD6D73"/>
    <w:rsid w:val="00CE15C6"/>
    <w:rsid w:val="00CE6C46"/>
    <w:rsid w:val="00CF159A"/>
    <w:rsid w:val="00D005D8"/>
    <w:rsid w:val="00D04723"/>
    <w:rsid w:val="00D05736"/>
    <w:rsid w:val="00D07D36"/>
    <w:rsid w:val="00D109C3"/>
    <w:rsid w:val="00D1432E"/>
    <w:rsid w:val="00D150CE"/>
    <w:rsid w:val="00D206C3"/>
    <w:rsid w:val="00D32CFE"/>
    <w:rsid w:val="00D350FA"/>
    <w:rsid w:val="00D37EEC"/>
    <w:rsid w:val="00D40659"/>
    <w:rsid w:val="00D466A6"/>
    <w:rsid w:val="00D571EE"/>
    <w:rsid w:val="00D5720C"/>
    <w:rsid w:val="00D64D5F"/>
    <w:rsid w:val="00D722E4"/>
    <w:rsid w:val="00D7400C"/>
    <w:rsid w:val="00D756D2"/>
    <w:rsid w:val="00D81B39"/>
    <w:rsid w:val="00D835D6"/>
    <w:rsid w:val="00D90ACA"/>
    <w:rsid w:val="00D92A16"/>
    <w:rsid w:val="00D93ABE"/>
    <w:rsid w:val="00D96D6A"/>
    <w:rsid w:val="00DA49DA"/>
    <w:rsid w:val="00DA63FA"/>
    <w:rsid w:val="00DA7AEA"/>
    <w:rsid w:val="00DA7F6D"/>
    <w:rsid w:val="00DB1654"/>
    <w:rsid w:val="00DC247D"/>
    <w:rsid w:val="00DC4716"/>
    <w:rsid w:val="00DC547D"/>
    <w:rsid w:val="00DC5CC5"/>
    <w:rsid w:val="00DC5D7D"/>
    <w:rsid w:val="00DC607E"/>
    <w:rsid w:val="00DD2CAC"/>
    <w:rsid w:val="00DD448E"/>
    <w:rsid w:val="00DE0398"/>
    <w:rsid w:val="00DE1CC9"/>
    <w:rsid w:val="00DE3588"/>
    <w:rsid w:val="00DE3C15"/>
    <w:rsid w:val="00DE4508"/>
    <w:rsid w:val="00DE5577"/>
    <w:rsid w:val="00DE67A8"/>
    <w:rsid w:val="00DE67DD"/>
    <w:rsid w:val="00DE7A94"/>
    <w:rsid w:val="00E015DF"/>
    <w:rsid w:val="00E0726E"/>
    <w:rsid w:val="00E1318C"/>
    <w:rsid w:val="00E152A9"/>
    <w:rsid w:val="00E2074F"/>
    <w:rsid w:val="00E21C40"/>
    <w:rsid w:val="00E24D72"/>
    <w:rsid w:val="00E36A6F"/>
    <w:rsid w:val="00E3755E"/>
    <w:rsid w:val="00E44B92"/>
    <w:rsid w:val="00E45191"/>
    <w:rsid w:val="00E4565F"/>
    <w:rsid w:val="00E457AC"/>
    <w:rsid w:val="00E45D4E"/>
    <w:rsid w:val="00E46EE2"/>
    <w:rsid w:val="00E4732F"/>
    <w:rsid w:val="00E52EFB"/>
    <w:rsid w:val="00E54C54"/>
    <w:rsid w:val="00E62713"/>
    <w:rsid w:val="00E632BF"/>
    <w:rsid w:val="00E6456A"/>
    <w:rsid w:val="00E67BE5"/>
    <w:rsid w:val="00E73F58"/>
    <w:rsid w:val="00E7589D"/>
    <w:rsid w:val="00E86E17"/>
    <w:rsid w:val="00E86FAC"/>
    <w:rsid w:val="00E875BD"/>
    <w:rsid w:val="00E922E1"/>
    <w:rsid w:val="00E944A2"/>
    <w:rsid w:val="00E95E59"/>
    <w:rsid w:val="00EB5349"/>
    <w:rsid w:val="00EC07C3"/>
    <w:rsid w:val="00EC2408"/>
    <w:rsid w:val="00EC31AF"/>
    <w:rsid w:val="00EC5509"/>
    <w:rsid w:val="00ED1CE6"/>
    <w:rsid w:val="00ED77D6"/>
    <w:rsid w:val="00EE0197"/>
    <w:rsid w:val="00EE0E6E"/>
    <w:rsid w:val="00EE1A85"/>
    <w:rsid w:val="00EE6B6E"/>
    <w:rsid w:val="00EF744B"/>
    <w:rsid w:val="00EF75B7"/>
    <w:rsid w:val="00F04545"/>
    <w:rsid w:val="00F05484"/>
    <w:rsid w:val="00F05F27"/>
    <w:rsid w:val="00F10EF1"/>
    <w:rsid w:val="00F12BAE"/>
    <w:rsid w:val="00F21E69"/>
    <w:rsid w:val="00F22C64"/>
    <w:rsid w:val="00F233BA"/>
    <w:rsid w:val="00F34425"/>
    <w:rsid w:val="00F34F47"/>
    <w:rsid w:val="00F35012"/>
    <w:rsid w:val="00F37E6B"/>
    <w:rsid w:val="00F37F19"/>
    <w:rsid w:val="00F37F63"/>
    <w:rsid w:val="00F43138"/>
    <w:rsid w:val="00F43344"/>
    <w:rsid w:val="00F43CED"/>
    <w:rsid w:val="00F455C6"/>
    <w:rsid w:val="00F4564A"/>
    <w:rsid w:val="00F5160F"/>
    <w:rsid w:val="00F522B7"/>
    <w:rsid w:val="00F54E2B"/>
    <w:rsid w:val="00F55A66"/>
    <w:rsid w:val="00F57945"/>
    <w:rsid w:val="00F6088E"/>
    <w:rsid w:val="00F72340"/>
    <w:rsid w:val="00F74DD4"/>
    <w:rsid w:val="00F75BDC"/>
    <w:rsid w:val="00F838A4"/>
    <w:rsid w:val="00F95DAD"/>
    <w:rsid w:val="00F96C22"/>
    <w:rsid w:val="00FA5E4C"/>
    <w:rsid w:val="00FA68E6"/>
    <w:rsid w:val="00FB0EAF"/>
    <w:rsid w:val="00FB537E"/>
    <w:rsid w:val="00FC223C"/>
    <w:rsid w:val="00FC24DB"/>
    <w:rsid w:val="00FC4BE1"/>
    <w:rsid w:val="00FD77EA"/>
    <w:rsid w:val="00FF45C8"/>
    <w:rsid w:val="00FF6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64C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73B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E785C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E13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F09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rsid w:val="001F0935"/>
    <w:rPr>
      <w:color w:val="0000FF"/>
      <w:u w:val="single"/>
    </w:rPr>
  </w:style>
  <w:style w:type="paragraph" w:styleId="Textbubliny">
    <w:name w:val="Balloon Text"/>
    <w:basedOn w:val="Normln"/>
    <w:semiHidden/>
    <w:rsid w:val="00B6048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23597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3597C"/>
    <w:rPr>
      <w:sz w:val="24"/>
      <w:szCs w:val="24"/>
    </w:rPr>
  </w:style>
  <w:style w:type="paragraph" w:styleId="Zpat">
    <w:name w:val="footer"/>
    <w:basedOn w:val="Normln"/>
    <w:link w:val="ZpatChar"/>
    <w:rsid w:val="00E4519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45191"/>
    <w:rPr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90FEF"/>
    <w:rPr>
      <w:color w:val="808080"/>
    </w:rPr>
  </w:style>
  <w:style w:type="character" w:customStyle="1" w:styleId="Nadpis1Char">
    <w:name w:val="Nadpis 1 Char"/>
    <w:basedOn w:val="Standardnpsmoodstavce"/>
    <w:link w:val="Nadpis1"/>
    <w:rsid w:val="00C73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B8261E"/>
    <w:pPr>
      <w:ind w:left="720"/>
      <w:contextualSpacing/>
    </w:pPr>
  </w:style>
  <w:style w:type="character" w:styleId="Odkaznakoment">
    <w:name w:val="annotation reference"/>
    <w:basedOn w:val="Standardnpsmoodstavce"/>
    <w:rsid w:val="00C3340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3340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3340B"/>
  </w:style>
  <w:style w:type="paragraph" w:styleId="Pedmtkomente">
    <w:name w:val="annotation subject"/>
    <w:basedOn w:val="Textkomente"/>
    <w:next w:val="Textkomente"/>
    <w:link w:val="PedmtkomenteChar"/>
    <w:rsid w:val="00C334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3340B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945B5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5B56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945B56"/>
    <w:rPr>
      <w:vertAlign w:val="superscript"/>
    </w:rPr>
  </w:style>
  <w:style w:type="character" w:customStyle="1" w:styleId="Nadpis3Char">
    <w:name w:val="Nadpis 3 Char"/>
    <w:basedOn w:val="Standardnpsmoodstavce"/>
    <w:link w:val="Nadpis3"/>
    <w:semiHidden/>
    <w:rsid w:val="009E13D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ledovanodkaz">
    <w:name w:val="FollowedHyperlink"/>
    <w:basedOn w:val="Standardnpsmoodstavce"/>
    <w:semiHidden/>
    <w:unhideWhenUsed/>
    <w:rsid w:val="004F7F66"/>
    <w:rPr>
      <w:color w:val="800080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0E78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ormlnweb">
    <w:name w:val="Normal (Web)"/>
    <w:basedOn w:val="Normln"/>
    <w:uiPriority w:val="99"/>
    <w:unhideWhenUsed/>
    <w:rsid w:val="000E785C"/>
    <w:pPr>
      <w:spacing w:before="100" w:beforeAutospacing="1" w:after="100" w:afterAutospacing="1"/>
    </w:pPr>
  </w:style>
  <w:style w:type="paragraph" w:styleId="Titulek">
    <w:name w:val="caption"/>
    <w:basedOn w:val="Normln"/>
    <w:next w:val="Normln"/>
    <w:unhideWhenUsed/>
    <w:qFormat/>
    <w:rsid w:val="00653ABB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ibesip.cz/Pro-odborniky/Narodni-strategie-BESI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B04FF-B6AE-4D14-9170-D2A6B9BAF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CDV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Marek</dc:creator>
  <cp:lastModifiedBy>motor</cp:lastModifiedBy>
  <cp:revision>2</cp:revision>
  <cp:lastPrinted>2018-05-22T06:28:00Z</cp:lastPrinted>
  <dcterms:created xsi:type="dcterms:W3CDTF">2018-12-04T08:40:00Z</dcterms:created>
  <dcterms:modified xsi:type="dcterms:W3CDTF">2018-12-04T08:40:00Z</dcterms:modified>
</cp:coreProperties>
</file>