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B1" w:rsidRDefault="002733B1" w:rsidP="002733B1">
      <w:pPr>
        <w:spacing w:after="120"/>
        <w:jc w:val="center"/>
        <w:rPr>
          <w:sz w:val="26"/>
        </w:rPr>
      </w:pPr>
      <w:bookmarkStart w:id="0" w:name="OLE_LINK1"/>
      <w:bookmarkStart w:id="1" w:name="OLE_LINK2"/>
    </w:p>
    <w:p w:rsidR="002733B1" w:rsidRDefault="002733B1" w:rsidP="002733B1">
      <w:pPr>
        <w:spacing w:after="120"/>
        <w:ind w:left="4248" w:firstLine="708"/>
        <w:rPr>
          <w:sz w:val="26"/>
        </w:rPr>
      </w:pPr>
      <w:r>
        <w:rPr>
          <w:sz w:val="26"/>
        </w:rPr>
        <w:t xml:space="preserve">       Příloha </w:t>
      </w:r>
    </w:p>
    <w:p w:rsidR="002733B1" w:rsidRDefault="002733B1" w:rsidP="002733B1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k usnesení vlády</w:t>
      </w:r>
    </w:p>
    <w:p w:rsidR="002733B1" w:rsidRDefault="002733B1" w:rsidP="002733B1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         ze dne</w:t>
      </w:r>
      <w:r w:rsidR="00C77B09">
        <w:rPr>
          <w:sz w:val="26"/>
        </w:rPr>
        <w:t xml:space="preserve"> 8. července 2019 č. 498</w:t>
      </w:r>
    </w:p>
    <w:p w:rsidR="002733B1" w:rsidRDefault="002733B1" w:rsidP="002733B1">
      <w:pPr>
        <w:jc w:val="both"/>
        <w:rPr>
          <w:sz w:val="24"/>
          <w:szCs w:val="24"/>
        </w:rPr>
      </w:pP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Statut</w:t>
      </w:r>
    </w:p>
    <w:p w:rsidR="002733B1" w:rsidRDefault="002733B1" w:rsidP="002733B1">
      <w:pPr>
        <w:jc w:val="center"/>
        <w:rPr>
          <w:sz w:val="26"/>
          <w:szCs w:val="26"/>
        </w:rPr>
      </w:pPr>
    </w:p>
    <w:p w:rsidR="002733B1" w:rsidRDefault="002733B1" w:rsidP="002733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vlády pro bezpečnost</w:t>
      </w:r>
    </w:p>
    <w:p w:rsidR="002733B1" w:rsidRDefault="002733B1" w:rsidP="002733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silničního provozu</w:t>
      </w:r>
    </w:p>
    <w:p w:rsidR="002733B1" w:rsidRDefault="002733B1" w:rsidP="002733B1">
      <w:pPr>
        <w:jc w:val="both"/>
        <w:rPr>
          <w:b/>
          <w:sz w:val="26"/>
          <w:szCs w:val="26"/>
        </w:rPr>
      </w:pPr>
    </w:p>
    <w:p w:rsidR="002733B1" w:rsidRDefault="002733B1" w:rsidP="002733B1">
      <w:pPr>
        <w:jc w:val="both"/>
        <w:rPr>
          <w:b/>
          <w:sz w:val="26"/>
          <w:szCs w:val="26"/>
        </w:rPr>
      </w:pP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Článek 1</w:t>
      </w: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Úvodní ustanovení</w:t>
      </w:r>
    </w:p>
    <w:p w:rsidR="002733B1" w:rsidRDefault="002733B1" w:rsidP="002733B1">
      <w:pPr>
        <w:keepNext/>
        <w:jc w:val="both"/>
        <w:rPr>
          <w:sz w:val="26"/>
          <w:szCs w:val="26"/>
        </w:rPr>
      </w:pPr>
    </w:p>
    <w:p w:rsidR="002733B1" w:rsidRDefault="002733B1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t>Rada vlády pro bezpečnost silničního provozu (dále jen „Rada“) je stálým poradním orgánem vlády v oblasti bezpečnosti a plynulosti provozu na pozemních komunikacích.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Článek 2</w:t>
      </w: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Působnost Rady</w:t>
      </w:r>
    </w:p>
    <w:p w:rsidR="002733B1" w:rsidRDefault="002733B1" w:rsidP="002733B1">
      <w:pPr>
        <w:keepNext/>
        <w:jc w:val="both"/>
        <w:rPr>
          <w:b/>
          <w:sz w:val="26"/>
          <w:szCs w:val="26"/>
        </w:rPr>
      </w:pPr>
    </w:p>
    <w:p w:rsidR="002733B1" w:rsidRDefault="002733B1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Rada </w:t>
      </w:r>
    </w:p>
    <w:p w:rsidR="002733B1" w:rsidRDefault="002733B1" w:rsidP="002733B1">
      <w:pPr>
        <w:ind w:firstLine="708"/>
        <w:jc w:val="both"/>
        <w:rPr>
          <w:sz w:val="26"/>
          <w:szCs w:val="26"/>
        </w:rPr>
      </w:pPr>
    </w:p>
    <w:p w:rsidR="002733B1" w:rsidRDefault="002733B1" w:rsidP="002733B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  <w:t>v souladu s obecně závaznými předpisy navrhuje, koordinuje a usměrňuje opatření ke zvyšování bezpečnosti a plynulosti provozu na pozemních komunikacích s cílem minimalizovat počet a negativní celospolečenské důsledky dopravních nehod, zejména na životech a zdraví, na životním prostředí a okolí pozemních komunikací,</w:t>
      </w:r>
    </w:p>
    <w:p w:rsidR="002733B1" w:rsidRDefault="002733B1" w:rsidP="002733B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projednává a prostřednictvím ministra dopravy předkládá vládě návrhy zásadních opatření v oblasti péče o bezpečnost a plynulost provozu na pozemních komunikacích, rozpracovává je, hodnotí jejich účinnost a navrhuje v případě potřeby opatření k jejich zabezpečení a k odstranění zjištěných nedostatků,</w:t>
      </w:r>
    </w:p>
    <w:p w:rsidR="002733B1" w:rsidRDefault="002733B1" w:rsidP="002733B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  <w:t>napomáhá koordinovat činnost orgánů státní správy, orgánů územních samosprávných celků a ostatních organizací a institucí na úseku péče o bezpečnost a plynulost provozu na pozemních komunikacích a při navrhovaní nových nebo realizaci již přijatých opatření v této oblasti, a dále vyhodnocuje účinnost přijatých opatření,</w:t>
      </w:r>
    </w:p>
    <w:p w:rsidR="002733B1" w:rsidRDefault="002733B1" w:rsidP="002733B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  <w:t>doporučuje na základě vědeckých poznatků, ověřené praxe a vlastních zkušeností orgánům státní správy a územních samosprávných celků opatření ke zvýšení bezpečnosti a plynulosti provozu na pozemních komunikacích,</w:t>
      </w:r>
    </w:p>
    <w:p w:rsidR="002733B1" w:rsidRDefault="002733B1" w:rsidP="002733B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e)</w:t>
      </w:r>
      <w:r>
        <w:rPr>
          <w:sz w:val="26"/>
          <w:szCs w:val="26"/>
        </w:rPr>
        <w:tab/>
        <w:t>projednává a zaujímá stanoviska k zásadním opatřením majícím vztah k bezpečnosti a plynulosti provozu na pozemních komunikacích, zejména k návrhům právních úprav v této oblasti,</w:t>
      </w:r>
    </w:p>
    <w:p w:rsidR="002733B1" w:rsidRDefault="002733B1" w:rsidP="002733B1">
      <w:pPr>
        <w:ind w:left="426" w:hanging="426"/>
        <w:jc w:val="both"/>
        <w:rPr>
          <w:sz w:val="26"/>
          <w:szCs w:val="26"/>
        </w:rPr>
      </w:pPr>
      <w:r w:rsidRPr="00BA127D">
        <w:rPr>
          <w:sz w:val="26"/>
          <w:szCs w:val="26"/>
        </w:rPr>
        <w:t>f)</w:t>
      </w:r>
      <w:r w:rsidRPr="00BA127D">
        <w:rPr>
          <w:sz w:val="26"/>
          <w:szCs w:val="26"/>
        </w:rPr>
        <w:tab/>
        <w:t xml:space="preserve">projednává a zaujímá stanoviska k projektům podle </w:t>
      </w:r>
      <w:r w:rsidR="0089348A">
        <w:rPr>
          <w:sz w:val="26"/>
          <w:szCs w:val="26"/>
        </w:rPr>
        <w:t>§ 23a odst. 3 písm. c</w:t>
      </w:r>
      <w:r w:rsidR="0089348A" w:rsidRPr="0015740D">
        <w:rPr>
          <w:sz w:val="26"/>
          <w:szCs w:val="26"/>
        </w:rPr>
        <w:t>) zákona</w:t>
      </w:r>
      <w:r w:rsidR="0015740D" w:rsidRPr="0015740D">
        <w:rPr>
          <w:sz w:val="26"/>
          <w:szCs w:val="26"/>
        </w:rPr>
        <w:t xml:space="preserve"> č. 168/1999 Sb.,</w:t>
      </w:r>
      <w:r w:rsidR="0089348A" w:rsidRPr="0015740D">
        <w:rPr>
          <w:sz w:val="26"/>
          <w:szCs w:val="26"/>
        </w:rPr>
        <w:t xml:space="preserve"> </w:t>
      </w:r>
      <w:r w:rsidR="008E35A3" w:rsidRPr="008E35A3">
        <w:rPr>
          <w:sz w:val="26"/>
          <w:szCs w:val="26"/>
        </w:rPr>
        <w:t>o pojištění odpovědnosti za újmu způsobenou provozem vozidla a o změně některých souvisejících zákonů (zákon o pojištění odpovědnosti z provozu vozidla), ve znění pozdějších předpisů.</w:t>
      </w:r>
      <w:r w:rsidRPr="0015740D">
        <w:rPr>
          <w:sz w:val="26"/>
          <w:szCs w:val="26"/>
        </w:rPr>
        <w:t>,</w:t>
      </w:r>
      <w:r w:rsidR="00D535B9">
        <w:rPr>
          <w:sz w:val="26"/>
          <w:szCs w:val="26"/>
        </w:rPr>
        <w:t xml:space="preserve"> </w:t>
      </w:r>
    </w:p>
    <w:p w:rsidR="002733B1" w:rsidRDefault="002733B1" w:rsidP="002733B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g)</w:t>
      </w:r>
      <w:r>
        <w:rPr>
          <w:sz w:val="26"/>
          <w:szCs w:val="26"/>
        </w:rPr>
        <w:tab/>
        <w:t>předkládá návrhy k problematice mezinárodních</w:t>
      </w:r>
      <w:r w:rsidR="0089348A">
        <w:rPr>
          <w:sz w:val="26"/>
          <w:szCs w:val="26"/>
        </w:rPr>
        <w:t xml:space="preserve"> vztahů v oblasti bezpečnosti a </w:t>
      </w:r>
      <w:r>
        <w:rPr>
          <w:sz w:val="26"/>
          <w:szCs w:val="26"/>
        </w:rPr>
        <w:t>plynulosti provozu na pozemních komunika</w:t>
      </w:r>
      <w:r w:rsidR="0089348A">
        <w:rPr>
          <w:sz w:val="26"/>
          <w:szCs w:val="26"/>
        </w:rPr>
        <w:t>cích a k záměrům rozvoje vědy a </w:t>
      </w:r>
      <w:r>
        <w:rPr>
          <w:sz w:val="26"/>
          <w:szCs w:val="26"/>
        </w:rPr>
        <w:t>techniky v této oblasti, spolupůsobí při jejich realizaci a sleduje výsledky v praxi,</w:t>
      </w:r>
    </w:p>
    <w:p w:rsidR="002733B1" w:rsidRDefault="002733B1" w:rsidP="00855CE5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h)</w:t>
      </w:r>
      <w:r>
        <w:rPr>
          <w:sz w:val="26"/>
          <w:szCs w:val="26"/>
        </w:rPr>
        <w:tab/>
        <w:t>koordinuje dopravní výchovu a informační aktivity k</w:t>
      </w:r>
      <w:r w:rsidR="00D535B9">
        <w:rPr>
          <w:sz w:val="26"/>
          <w:szCs w:val="26"/>
        </w:rPr>
        <w:t>e</w:t>
      </w:r>
      <w:r>
        <w:rPr>
          <w:sz w:val="26"/>
          <w:szCs w:val="26"/>
        </w:rPr>
        <w:t xml:space="preserve">  </w:t>
      </w:r>
      <w:r w:rsidR="00D535B9">
        <w:rPr>
          <w:sz w:val="26"/>
          <w:szCs w:val="26"/>
        </w:rPr>
        <w:t xml:space="preserve">zvyšování bezpečnosti </w:t>
      </w:r>
      <w:r w:rsidR="004D4ADC">
        <w:rPr>
          <w:sz w:val="26"/>
          <w:szCs w:val="26"/>
        </w:rPr>
        <w:t>a </w:t>
      </w:r>
      <w:r w:rsidR="00261D2D">
        <w:rPr>
          <w:sz w:val="26"/>
          <w:szCs w:val="26"/>
        </w:rPr>
        <w:t xml:space="preserve">plynulosti </w:t>
      </w:r>
      <w:r w:rsidR="00D535B9">
        <w:rPr>
          <w:sz w:val="26"/>
          <w:szCs w:val="26"/>
        </w:rPr>
        <w:t>provozu na pozemních komunikacích</w:t>
      </w:r>
      <w:r w:rsidR="002E19FA">
        <w:rPr>
          <w:sz w:val="26"/>
          <w:szCs w:val="26"/>
        </w:rPr>
        <w:t>,</w:t>
      </w:r>
    </w:p>
    <w:p w:rsidR="002733B1" w:rsidRDefault="00855CE5" w:rsidP="002733B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i</w:t>
      </w:r>
      <w:r w:rsidR="002733B1">
        <w:rPr>
          <w:sz w:val="26"/>
          <w:szCs w:val="26"/>
        </w:rPr>
        <w:t>)</w:t>
      </w:r>
      <w:r w:rsidR="002733B1">
        <w:rPr>
          <w:sz w:val="26"/>
          <w:szCs w:val="26"/>
        </w:rPr>
        <w:tab/>
      </w:r>
      <w:r w:rsidR="00D535B9">
        <w:rPr>
          <w:sz w:val="26"/>
          <w:szCs w:val="26"/>
        </w:rPr>
        <w:t xml:space="preserve">zveřejňuje </w:t>
      </w:r>
      <w:r w:rsidR="002733B1">
        <w:rPr>
          <w:sz w:val="26"/>
          <w:szCs w:val="26"/>
        </w:rPr>
        <w:t>pravidelné informace o své čin</w:t>
      </w:r>
      <w:r w:rsidR="0089348A">
        <w:rPr>
          <w:sz w:val="26"/>
          <w:szCs w:val="26"/>
        </w:rPr>
        <w:t>nosti a o aktuálních otázkách a </w:t>
      </w:r>
      <w:r w:rsidR="002733B1">
        <w:rPr>
          <w:sz w:val="26"/>
          <w:szCs w:val="26"/>
        </w:rPr>
        <w:t>problémech bezpečnosti a plynulosti provozu na pozemních komunikacích,</w:t>
      </w:r>
    </w:p>
    <w:p w:rsidR="002733B1" w:rsidRDefault="00B20699" w:rsidP="002733B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j</w:t>
      </w:r>
      <w:r w:rsidR="002733B1">
        <w:rPr>
          <w:sz w:val="26"/>
          <w:szCs w:val="26"/>
        </w:rPr>
        <w:t>)</w:t>
      </w:r>
      <w:r w:rsidR="002733B1">
        <w:rPr>
          <w:sz w:val="26"/>
          <w:szCs w:val="26"/>
        </w:rPr>
        <w:tab/>
        <w:t>spolupracuje s  orgány státní správy, orgány územních samosprávných celků a ostatními organizacemi a institucemi při přípravě zásadních opatření týkajících se bezpečnosti a plynulosti provozu na pozemních komunikacích; při své práci využívá poznatky vědeckých a odborných pracovišť a využívá zahraničních zkušeností,</w:t>
      </w:r>
    </w:p>
    <w:p w:rsidR="002733B1" w:rsidRDefault="00B20699" w:rsidP="002733B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="002733B1">
        <w:rPr>
          <w:sz w:val="26"/>
          <w:szCs w:val="26"/>
        </w:rPr>
        <w:t>)</w:t>
      </w:r>
      <w:r w:rsidR="002733B1">
        <w:rPr>
          <w:sz w:val="26"/>
          <w:szCs w:val="26"/>
        </w:rPr>
        <w:tab/>
        <w:t xml:space="preserve">spolupracuje v rámci své činnosti s nevládními </w:t>
      </w:r>
      <w:r w:rsidR="00D535B9">
        <w:rPr>
          <w:sz w:val="26"/>
          <w:szCs w:val="26"/>
        </w:rPr>
        <w:t xml:space="preserve">a nestátními </w:t>
      </w:r>
      <w:r w:rsidR="002733B1">
        <w:rPr>
          <w:sz w:val="26"/>
          <w:szCs w:val="26"/>
        </w:rPr>
        <w:t>organizacemi,</w:t>
      </w:r>
    </w:p>
    <w:p w:rsidR="002733B1" w:rsidRDefault="00B20699" w:rsidP="002733B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2733B1">
        <w:rPr>
          <w:sz w:val="26"/>
          <w:szCs w:val="26"/>
        </w:rPr>
        <w:t>)</w:t>
      </w:r>
      <w:r w:rsidR="002733B1">
        <w:rPr>
          <w:sz w:val="26"/>
          <w:szCs w:val="26"/>
        </w:rPr>
        <w:tab/>
        <w:t>plní další úkoly stanovené vládou.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Článek 3</w:t>
      </w: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Složení Rady</w:t>
      </w:r>
    </w:p>
    <w:p w:rsidR="002733B1" w:rsidRDefault="002733B1" w:rsidP="002733B1">
      <w:pPr>
        <w:keepNext/>
        <w:jc w:val="both"/>
        <w:rPr>
          <w:sz w:val="26"/>
          <w:szCs w:val="26"/>
        </w:rPr>
      </w:pPr>
    </w:p>
    <w:p w:rsidR="002733B1" w:rsidRDefault="002733B1" w:rsidP="00105202">
      <w:pPr>
        <w:pStyle w:val="Odstavecseseznamem"/>
        <w:numPr>
          <w:ilvl w:val="0"/>
          <w:numId w:val="5"/>
        </w:numPr>
        <w:ind w:left="284" w:hanging="284"/>
        <w:jc w:val="both"/>
        <w:rPr>
          <w:sz w:val="26"/>
          <w:szCs w:val="26"/>
        </w:rPr>
      </w:pPr>
      <w:r w:rsidRPr="00105202">
        <w:rPr>
          <w:sz w:val="26"/>
          <w:szCs w:val="26"/>
        </w:rPr>
        <w:t>Rad</w:t>
      </w:r>
      <w:r w:rsidR="00AE5B6A" w:rsidRPr="00105202">
        <w:rPr>
          <w:sz w:val="26"/>
          <w:szCs w:val="26"/>
        </w:rPr>
        <w:t>a má 15</w:t>
      </w:r>
      <w:r w:rsidR="007D4EE2" w:rsidRPr="00105202">
        <w:rPr>
          <w:sz w:val="26"/>
          <w:szCs w:val="26"/>
        </w:rPr>
        <w:t xml:space="preserve"> členů, kterými</w:t>
      </w:r>
      <w:r w:rsidRPr="00105202">
        <w:rPr>
          <w:sz w:val="26"/>
          <w:szCs w:val="26"/>
        </w:rPr>
        <w:t xml:space="preserve"> jsou předseda Rady, místopředseda Rady</w:t>
      </w:r>
      <w:r w:rsidR="007D4EE2" w:rsidRPr="00105202">
        <w:rPr>
          <w:sz w:val="26"/>
          <w:szCs w:val="26"/>
        </w:rPr>
        <w:t>, tajemník Rady</w:t>
      </w:r>
      <w:r w:rsidRPr="00105202">
        <w:rPr>
          <w:sz w:val="26"/>
          <w:szCs w:val="26"/>
        </w:rPr>
        <w:t xml:space="preserve"> a další členové Rady. </w:t>
      </w:r>
    </w:p>
    <w:p w:rsidR="00105202" w:rsidRDefault="00105202" w:rsidP="00105202">
      <w:pPr>
        <w:ind w:left="284" w:hanging="284"/>
        <w:jc w:val="both"/>
        <w:rPr>
          <w:sz w:val="26"/>
          <w:szCs w:val="26"/>
        </w:rPr>
      </w:pPr>
    </w:p>
    <w:p w:rsidR="002733B1" w:rsidRDefault="002733B1" w:rsidP="00105202">
      <w:pPr>
        <w:pStyle w:val="Odstavecseseznamem"/>
        <w:numPr>
          <w:ilvl w:val="0"/>
          <w:numId w:val="5"/>
        </w:numPr>
        <w:ind w:left="284" w:hanging="284"/>
        <w:jc w:val="both"/>
        <w:rPr>
          <w:sz w:val="26"/>
          <w:szCs w:val="26"/>
        </w:rPr>
      </w:pPr>
      <w:r w:rsidRPr="00105202">
        <w:rPr>
          <w:sz w:val="26"/>
          <w:szCs w:val="26"/>
        </w:rPr>
        <w:t xml:space="preserve">Předsedou Rady je ministr dopravy. </w:t>
      </w:r>
    </w:p>
    <w:p w:rsidR="00105202" w:rsidRPr="00105202" w:rsidRDefault="00105202" w:rsidP="00105202">
      <w:pPr>
        <w:pStyle w:val="Odstavecseseznamem"/>
        <w:ind w:left="284" w:hanging="284"/>
        <w:rPr>
          <w:sz w:val="26"/>
          <w:szCs w:val="26"/>
        </w:rPr>
      </w:pPr>
    </w:p>
    <w:p w:rsidR="002733B1" w:rsidRPr="00105202" w:rsidRDefault="00F02CA0" w:rsidP="00105202">
      <w:pPr>
        <w:pStyle w:val="Odstavecseseznamem"/>
        <w:numPr>
          <w:ilvl w:val="0"/>
          <w:numId w:val="5"/>
        </w:numPr>
        <w:ind w:left="284" w:hanging="284"/>
        <w:jc w:val="both"/>
        <w:rPr>
          <w:sz w:val="26"/>
          <w:szCs w:val="26"/>
        </w:rPr>
      </w:pPr>
      <w:r w:rsidRPr="00105202">
        <w:rPr>
          <w:sz w:val="26"/>
          <w:szCs w:val="26"/>
        </w:rPr>
        <w:t>Členy Rady jsou vždy zástupci</w:t>
      </w:r>
      <w:r w:rsidR="002E19FA" w:rsidRPr="00105202">
        <w:rPr>
          <w:sz w:val="26"/>
          <w:szCs w:val="26"/>
        </w:rPr>
        <w:t>:</w:t>
      </w:r>
    </w:p>
    <w:p w:rsidR="002733B1" w:rsidRDefault="002733B1" w:rsidP="002733B1">
      <w:pPr>
        <w:ind w:left="426" w:hanging="426"/>
        <w:jc w:val="both"/>
        <w:rPr>
          <w:sz w:val="26"/>
          <w:szCs w:val="26"/>
        </w:rPr>
      </w:pPr>
    </w:p>
    <w:p w:rsidR="002733B1" w:rsidRPr="002516FA" w:rsidRDefault="002733B1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</w:r>
      <w:r w:rsidRPr="002516FA">
        <w:rPr>
          <w:sz w:val="26"/>
          <w:szCs w:val="26"/>
        </w:rPr>
        <w:t>Ministerstva dopravy,</w:t>
      </w:r>
    </w:p>
    <w:p w:rsidR="002733B1" w:rsidRDefault="002733B1" w:rsidP="00267CBB">
      <w:pPr>
        <w:ind w:left="709" w:hanging="425"/>
        <w:jc w:val="both"/>
        <w:rPr>
          <w:sz w:val="26"/>
          <w:szCs w:val="26"/>
        </w:rPr>
      </w:pPr>
      <w:r w:rsidRPr="00BA127D">
        <w:rPr>
          <w:sz w:val="26"/>
          <w:szCs w:val="26"/>
        </w:rPr>
        <w:t>b)</w:t>
      </w:r>
      <w:r w:rsidRPr="00BA127D">
        <w:rPr>
          <w:sz w:val="26"/>
          <w:szCs w:val="26"/>
        </w:rPr>
        <w:tab/>
        <w:t>Ministerstva vnitra,</w:t>
      </w:r>
    </w:p>
    <w:p w:rsidR="002733B1" w:rsidRDefault="00A806F8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</w:r>
      <w:r w:rsidR="002733B1" w:rsidRPr="00BA127D">
        <w:rPr>
          <w:sz w:val="26"/>
          <w:szCs w:val="26"/>
        </w:rPr>
        <w:t>Ministerstva zdravotnictví,</w:t>
      </w:r>
    </w:p>
    <w:p w:rsidR="002733B1" w:rsidRDefault="00A806F8" w:rsidP="00267CBB">
      <w:pPr>
        <w:tabs>
          <w:tab w:val="left" w:pos="709"/>
        </w:tabs>
        <w:ind w:left="852" w:hanging="568"/>
        <w:jc w:val="both"/>
        <w:rPr>
          <w:sz w:val="26"/>
          <w:szCs w:val="26"/>
        </w:rPr>
      </w:pPr>
      <w:r>
        <w:rPr>
          <w:sz w:val="26"/>
          <w:szCs w:val="26"/>
        </w:rPr>
        <w:t>d)</w:t>
      </w:r>
      <w:r w:rsidR="002733B1">
        <w:rPr>
          <w:sz w:val="26"/>
          <w:szCs w:val="26"/>
        </w:rPr>
        <w:tab/>
        <w:t xml:space="preserve">Ministerstva školství, mládeže a tělovýchovy, </w:t>
      </w:r>
    </w:p>
    <w:p w:rsidR="00D535B9" w:rsidRDefault="00A806F8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e)</w:t>
      </w:r>
      <w:r>
        <w:rPr>
          <w:sz w:val="26"/>
          <w:szCs w:val="26"/>
        </w:rPr>
        <w:tab/>
      </w:r>
      <w:r w:rsidR="00D535B9">
        <w:rPr>
          <w:sz w:val="26"/>
          <w:szCs w:val="26"/>
        </w:rPr>
        <w:t>Ministerstva financí</w:t>
      </w:r>
      <w:r w:rsidR="002E19FA">
        <w:rPr>
          <w:sz w:val="26"/>
          <w:szCs w:val="26"/>
        </w:rPr>
        <w:t>,</w:t>
      </w:r>
    </w:p>
    <w:p w:rsidR="007D4EE2" w:rsidRDefault="00A806F8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f)</w:t>
      </w:r>
      <w:r>
        <w:rPr>
          <w:sz w:val="26"/>
          <w:szCs w:val="26"/>
        </w:rPr>
        <w:tab/>
      </w:r>
      <w:r w:rsidR="007D4EE2">
        <w:rPr>
          <w:sz w:val="26"/>
          <w:szCs w:val="26"/>
        </w:rPr>
        <w:t>Mi</w:t>
      </w:r>
      <w:r w:rsidR="00C443E9">
        <w:rPr>
          <w:sz w:val="26"/>
          <w:szCs w:val="26"/>
        </w:rPr>
        <w:t>nisterstva</w:t>
      </w:r>
      <w:r w:rsidR="007D4EE2">
        <w:rPr>
          <w:sz w:val="26"/>
          <w:szCs w:val="26"/>
        </w:rPr>
        <w:t xml:space="preserve"> obrany</w:t>
      </w:r>
      <w:r w:rsidR="002E19FA">
        <w:rPr>
          <w:sz w:val="26"/>
          <w:szCs w:val="26"/>
        </w:rPr>
        <w:t>,</w:t>
      </w:r>
    </w:p>
    <w:p w:rsidR="00D535B9" w:rsidRDefault="00A806F8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g)</w:t>
      </w:r>
      <w:r w:rsidR="002733B1">
        <w:rPr>
          <w:sz w:val="26"/>
          <w:szCs w:val="26"/>
        </w:rPr>
        <w:tab/>
      </w:r>
      <w:r w:rsidR="00D535B9" w:rsidRPr="00BA127D">
        <w:rPr>
          <w:sz w:val="26"/>
          <w:szCs w:val="26"/>
        </w:rPr>
        <w:t>Policie České republiky,</w:t>
      </w:r>
    </w:p>
    <w:p w:rsidR="00D535B9" w:rsidRDefault="00D535B9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h)</w:t>
      </w:r>
      <w:r w:rsidR="00A806F8">
        <w:rPr>
          <w:sz w:val="26"/>
          <w:szCs w:val="26"/>
        </w:rPr>
        <w:tab/>
      </w:r>
      <w:r>
        <w:rPr>
          <w:sz w:val="26"/>
          <w:szCs w:val="26"/>
        </w:rPr>
        <w:t>Asociace krajů České republiky</w:t>
      </w:r>
      <w:r w:rsidR="002E19FA">
        <w:rPr>
          <w:sz w:val="26"/>
          <w:szCs w:val="26"/>
        </w:rPr>
        <w:t>,</w:t>
      </w:r>
    </w:p>
    <w:p w:rsidR="002733B1" w:rsidRDefault="00A806F8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i)</w:t>
      </w:r>
      <w:r>
        <w:rPr>
          <w:sz w:val="26"/>
          <w:szCs w:val="26"/>
        </w:rPr>
        <w:tab/>
      </w:r>
      <w:r w:rsidR="002733B1">
        <w:rPr>
          <w:sz w:val="26"/>
          <w:szCs w:val="26"/>
        </w:rPr>
        <w:t>Svazu měst a obcí České republiky,</w:t>
      </w:r>
    </w:p>
    <w:p w:rsidR="002733B1" w:rsidRDefault="00A806F8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j)</w:t>
      </w:r>
      <w:r>
        <w:rPr>
          <w:sz w:val="26"/>
          <w:szCs w:val="26"/>
        </w:rPr>
        <w:tab/>
      </w:r>
      <w:r w:rsidR="002733B1">
        <w:rPr>
          <w:sz w:val="26"/>
          <w:szCs w:val="26"/>
        </w:rPr>
        <w:t>Sdružení automobilového průmyslu,</w:t>
      </w:r>
    </w:p>
    <w:p w:rsidR="002733B1" w:rsidRDefault="002733B1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k)</w:t>
      </w:r>
      <w:r>
        <w:rPr>
          <w:sz w:val="26"/>
          <w:szCs w:val="26"/>
        </w:rPr>
        <w:tab/>
        <w:t>Svazu dovozců automobilů,</w:t>
      </w:r>
    </w:p>
    <w:p w:rsidR="002733B1" w:rsidRPr="00BA127D" w:rsidRDefault="00974E32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l)</w:t>
      </w:r>
      <w:r>
        <w:rPr>
          <w:sz w:val="26"/>
          <w:szCs w:val="26"/>
        </w:rPr>
        <w:tab/>
      </w:r>
      <w:r w:rsidR="005B5D3B" w:rsidRPr="00C77B09">
        <w:rPr>
          <w:sz w:val="26"/>
          <w:szCs w:val="26"/>
        </w:rPr>
        <w:t>České</w:t>
      </w:r>
      <w:r w:rsidRPr="00C77B09">
        <w:rPr>
          <w:sz w:val="26"/>
          <w:szCs w:val="26"/>
        </w:rPr>
        <w:t xml:space="preserve"> kancelář</w:t>
      </w:r>
      <w:r w:rsidR="005B5D3B" w:rsidRPr="00C77B09">
        <w:rPr>
          <w:sz w:val="26"/>
          <w:szCs w:val="26"/>
        </w:rPr>
        <w:t>e</w:t>
      </w:r>
      <w:r w:rsidRPr="00C77B09">
        <w:rPr>
          <w:sz w:val="26"/>
          <w:szCs w:val="26"/>
        </w:rPr>
        <w:t xml:space="preserve"> pojistitelů</w:t>
      </w:r>
      <w:r w:rsidR="002733B1" w:rsidRPr="00C77B09">
        <w:rPr>
          <w:sz w:val="26"/>
          <w:szCs w:val="26"/>
        </w:rPr>
        <w:t>,</w:t>
      </w:r>
    </w:p>
    <w:p w:rsidR="00D535B9" w:rsidRDefault="002733B1" w:rsidP="00267CBB">
      <w:pPr>
        <w:ind w:left="709" w:hanging="425"/>
        <w:jc w:val="both"/>
        <w:rPr>
          <w:sz w:val="26"/>
          <w:szCs w:val="26"/>
        </w:rPr>
      </w:pPr>
      <w:r w:rsidRPr="00BA127D">
        <w:rPr>
          <w:sz w:val="26"/>
          <w:szCs w:val="26"/>
        </w:rPr>
        <w:t>m)</w:t>
      </w:r>
      <w:r w:rsidRPr="00BA127D">
        <w:rPr>
          <w:sz w:val="26"/>
          <w:szCs w:val="26"/>
        </w:rPr>
        <w:tab/>
      </w:r>
      <w:r w:rsidR="005B5D3B">
        <w:rPr>
          <w:sz w:val="26"/>
          <w:szCs w:val="26"/>
        </w:rPr>
        <w:t>Centra</w:t>
      </w:r>
      <w:r w:rsidR="00D535B9">
        <w:rPr>
          <w:sz w:val="26"/>
          <w:szCs w:val="26"/>
        </w:rPr>
        <w:t xml:space="preserve"> dopravního výzkumu, </w:t>
      </w:r>
      <w:proofErr w:type="spellStart"/>
      <w:r w:rsidR="00D535B9">
        <w:rPr>
          <w:sz w:val="26"/>
          <w:szCs w:val="26"/>
        </w:rPr>
        <w:t>v.v.i</w:t>
      </w:r>
      <w:proofErr w:type="spellEnd"/>
      <w:r w:rsidR="00D535B9">
        <w:rPr>
          <w:sz w:val="26"/>
          <w:szCs w:val="26"/>
        </w:rPr>
        <w:t>.</w:t>
      </w:r>
      <w:r w:rsidR="002E19FA">
        <w:rPr>
          <w:sz w:val="26"/>
          <w:szCs w:val="26"/>
        </w:rPr>
        <w:t>,</w:t>
      </w:r>
    </w:p>
    <w:p w:rsidR="00D535B9" w:rsidRDefault="00A806F8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n)</w:t>
      </w:r>
      <w:r>
        <w:rPr>
          <w:sz w:val="26"/>
          <w:szCs w:val="26"/>
        </w:rPr>
        <w:tab/>
      </w:r>
      <w:r w:rsidR="00D535B9">
        <w:rPr>
          <w:sz w:val="26"/>
          <w:szCs w:val="26"/>
        </w:rPr>
        <w:t>Ředitelství silnic a dálnic</w:t>
      </w:r>
      <w:r w:rsidR="002E19FA">
        <w:rPr>
          <w:sz w:val="26"/>
          <w:szCs w:val="26"/>
        </w:rPr>
        <w:t>.</w:t>
      </w:r>
    </w:p>
    <w:p w:rsidR="00D535B9" w:rsidRDefault="00D535B9">
      <w:pPr>
        <w:ind w:left="426" w:hanging="426"/>
        <w:jc w:val="both"/>
        <w:rPr>
          <w:sz w:val="26"/>
          <w:szCs w:val="26"/>
        </w:rPr>
      </w:pPr>
    </w:p>
    <w:p w:rsidR="00D535B9" w:rsidRDefault="00AE5B6A" w:rsidP="002E55E1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Ministerstvo dopravy v Radě zastupuje ministr dopravy a tajemník Rady. </w:t>
      </w:r>
      <w:r w:rsidR="00267CBB">
        <w:rPr>
          <w:sz w:val="26"/>
          <w:szCs w:val="26"/>
        </w:rPr>
        <w:t xml:space="preserve">Zastoupení </w:t>
      </w:r>
      <w:r>
        <w:rPr>
          <w:sz w:val="26"/>
          <w:szCs w:val="26"/>
        </w:rPr>
        <w:t xml:space="preserve">ostatních </w:t>
      </w:r>
      <w:r w:rsidR="00D535B9">
        <w:rPr>
          <w:sz w:val="26"/>
          <w:szCs w:val="26"/>
        </w:rPr>
        <w:t>ministerstev je na úrovni náměstků ministrů.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Místopředsedu Rady na návrh předsedy Rady volí Rada z řad svých členů. </w:t>
      </w:r>
    </w:p>
    <w:p w:rsidR="005920CC" w:rsidRDefault="005920CC" w:rsidP="002733B1">
      <w:pPr>
        <w:ind w:firstLine="708"/>
        <w:jc w:val="both"/>
        <w:rPr>
          <w:sz w:val="26"/>
          <w:szCs w:val="26"/>
        </w:rPr>
      </w:pPr>
    </w:p>
    <w:p w:rsidR="005920CC" w:rsidRDefault="005920CC" w:rsidP="00267CBB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5. Členy Rady jmenuje a odvolává předseda Rady s přihlédnutím k návrhům vedoucích orgánů státní správy a dalších organizací a institucí, které jsou členy Rady.</w:t>
      </w:r>
    </w:p>
    <w:p w:rsidR="005920CC" w:rsidRDefault="005920CC" w:rsidP="002733B1">
      <w:pPr>
        <w:ind w:firstLine="708"/>
        <w:jc w:val="both"/>
        <w:rPr>
          <w:sz w:val="26"/>
          <w:szCs w:val="26"/>
        </w:rPr>
      </w:pPr>
    </w:p>
    <w:p w:rsidR="005920CC" w:rsidRDefault="005920CC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t>6. Tajemníkem Rady je vedoucí Samostatného oddělení BESIP Ministerstva dopravy</w:t>
      </w:r>
    </w:p>
    <w:p w:rsidR="00C443E9" w:rsidRDefault="00C443E9" w:rsidP="00816B40">
      <w:pPr>
        <w:ind w:left="426" w:firstLine="282"/>
        <w:jc w:val="both"/>
        <w:rPr>
          <w:sz w:val="26"/>
          <w:szCs w:val="26"/>
        </w:rPr>
      </w:pPr>
    </w:p>
    <w:p w:rsidR="002733B1" w:rsidRDefault="00816B40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2733B1">
        <w:rPr>
          <w:sz w:val="26"/>
          <w:szCs w:val="26"/>
        </w:rPr>
        <w:t>Členství v Radě končí:</w:t>
      </w:r>
    </w:p>
    <w:p w:rsidR="002733B1" w:rsidRDefault="002733B1" w:rsidP="002733B1">
      <w:pPr>
        <w:ind w:firstLine="708"/>
        <w:jc w:val="both"/>
        <w:rPr>
          <w:sz w:val="26"/>
          <w:szCs w:val="26"/>
        </w:rPr>
      </w:pPr>
    </w:p>
    <w:p w:rsidR="002733B1" w:rsidRPr="00BC7D18" w:rsidRDefault="002733B1" w:rsidP="00105202">
      <w:pPr>
        <w:pStyle w:val="Odstavecseseznamem"/>
        <w:numPr>
          <w:ilvl w:val="0"/>
          <w:numId w:val="1"/>
        </w:numPr>
        <w:ind w:left="709" w:hanging="425"/>
        <w:jc w:val="both"/>
        <w:rPr>
          <w:sz w:val="26"/>
          <w:szCs w:val="26"/>
        </w:rPr>
      </w:pPr>
      <w:r w:rsidRPr="00BC7D18">
        <w:rPr>
          <w:sz w:val="26"/>
          <w:szCs w:val="26"/>
        </w:rPr>
        <w:t>v případě předsedy Rady ukončením výkonu funkce ministra dopravy,</w:t>
      </w:r>
    </w:p>
    <w:p w:rsidR="005920CC" w:rsidRDefault="005920CC" w:rsidP="00105202">
      <w:pPr>
        <w:pStyle w:val="Odstavecseseznamem"/>
        <w:numPr>
          <w:ilvl w:val="0"/>
          <w:numId w:val="1"/>
        </w:numPr>
        <w:ind w:left="709" w:hanging="425"/>
        <w:jc w:val="both"/>
        <w:rPr>
          <w:sz w:val="26"/>
          <w:szCs w:val="26"/>
        </w:rPr>
      </w:pPr>
      <w:r w:rsidRPr="00BC7D18">
        <w:rPr>
          <w:sz w:val="26"/>
          <w:szCs w:val="26"/>
        </w:rPr>
        <w:t>v případě představitelů či zástupců státní správy jejich odvoláním z funkce, ukončení</w:t>
      </w:r>
      <w:r w:rsidR="008B650B">
        <w:rPr>
          <w:sz w:val="26"/>
          <w:szCs w:val="26"/>
        </w:rPr>
        <w:t>m výkonu funkce</w:t>
      </w:r>
      <w:r w:rsidRPr="00BC7D18">
        <w:rPr>
          <w:sz w:val="26"/>
          <w:szCs w:val="26"/>
        </w:rPr>
        <w:t xml:space="preserve"> </w:t>
      </w:r>
      <w:r w:rsidR="008B650B">
        <w:rPr>
          <w:sz w:val="26"/>
          <w:szCs w:val="26"/>
        </w:rPr>
        <w:t xml:space="preserve">nebo </w:t>
      </w:r>
      <w:r w:rsidRPr="00BC7D18">
        <w:rPr>
          <w:sz w:val="26"/>
          <w:szCs w:val="26"/>
        </w:rPr>
        <w:t>ukončením služebního poměru,</w:t>
      </w:r>
    </w:p>
    <w:p w:rsidR="00EE5B4D" w:rsidRDefault="00EE5B4D" w:rsidP="00105202">
      <w:pPr>
        <w:pStyle w:val="Odstavecseseznamem"/>
        <w:numPr>
          <w:ilvl w:val="0"/>
          <w:numId w:val="1"/>
        </w:num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odvoláním člena Rady</w:t>
      </w:r>
    </w:p>
    <w:p w:rsidR="002733B1" w:rsidRDefault="002733B1" w:rsidP="00105202">
      <w:pPr>
        <w:pStyle w:val="Odstavecseseznamem"/>
        <w:numPr>
          <w:ilvl w:val="0"/>
          <w:numId w:val="1"/>
        </w:numPr>
        <w:ind w:left="709" w:hanging="425"/>
        <w:jc w:val="both"/>
        <w:rPr>
          <w:sz w:val="26"/>
          <w:szCs w:val="26"/>
        </w:rPr>
      </w:pPr>
      <w:r w:rsidRPr="00BC7D18">
        <w:rPr>
          <w:sz w:val="26"/>
          <w:szCs w:val="26"/>
        </w:rPr>
        <w:t>odstoupením člena Rady,</w:t>
      </w:r>
    </w:p>
    <w:p w:rsidR="002733B1" w:rsidRPr="00BC7D18" w:rsidRDefault="002733B1" w:rsidP="00105202">
      <w:pPr>
        <w:pStyle w:val="Odstavecseseznamem"/>
        <w:numPr>
          <w:ilvl w:val="0"/>
          <w:numId w:val="1"/>
        </w:numPr>
        <w:ind w:left="709" w:hanging="425"/>
        <w:jc w:val="both"/>
        <w:rPr>
          <w:sz w:val="26"/>
          <w:szCs w:val="26"/>
        </w:rPr>
      </w:pPr>
      <w:r w:rsidRPr="00BC7D18">
        <w:rPr>
          <w:sz w:val="26"/>
          <w:szCs w:val="26"/>
        </w:rPr>
        <w:lastRenderedPageBreak/>
        <w:t>smrtí člena Rady.</w:t>
      </w:r>
    </w:p>
    <w:p w:rsidR="005920CC" w:rsidRDefault="005920CC" w:rsidP="002733B1">
      <w:pPr>
        <w:ind w:left="426" w:hanging="426"/>
        <w:jc w:val="both"/>
        <w:rPr>
          <w:sz w:val="26"/>
          <w:szCs w:val="26"/>
        </w:rPr>
      </w:pPr>
    </w:p>
    <w:p w:rsidR="002733B1" w:rsidRDefault="008B650B" w:rsidP="009C4619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5158A">
        <w:rPr>
          <w:sz w:val="26"/>
          <w:szCs w:val="26"/>
        </w:rPr>
        <w:t>.</w:t>
      </w:r>
      <w:r w:rsidR="00816B40">
        <w:rPr>
          <w:sz w:val="26"/>
          <w:szCs w:val="26"/>
        </w:rPr>
        <w:t xml:space="preserve"> </w:t>
      </w:r>
      <w:r w:rsidR="002733B1">
        <w:rPr>
          <w:sz w:val="26"/>
          <w:szCs w:val="26"/>
        </w:rPr>
        <w:t>V případě potřeby přizve předseda Rady k jednán</w:t>
      </w:r>
      <w:r w:rsidR="00105202">
        <w:rPr>
          <w:sz w:val="26"/>
          <w:szCs w:val="26"/>
        </w:rPr>
        <w:t>í zástupce orgánů, organizací a </w:t>
      </w:r>
      <w:r w:rsidR="002733B1">
        <w:rPr>
          <w:sz w:val="26"/>
          <w:szCs w:val="26"/>
        </w:rPr>
        <w:t>institucí, které nejsou v Radě zastoupeny</w:t>
      </w:r>
      <w:r w:rsidR="00F5158A">
        <w:rPr>
          <w:sz w:val="26"/>
          <w:szCs w:val="26"/>
        </w:rPr>
        <w:t>.</w:t>
      </w:r>
      <w:r w:rsidR="002733B1">
        <w:rPr>
          <w:sz w:val="26"/>
          <w:szCs w:val="26"/>
        </w:rPr>
        <w:t xml:space="preserve"> 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Článek 4</w:t>
      </w: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Předseda Rady a místopředseda Rady</w:t>
      </w:r>
    </w:p>
    <w:p w:rsidR="002733B1" w:rsidRDefault="002733B1" w:rsidP="002733B1">
      <w:pPr>
        <w:keepNext/>
        <w:jc w:val="both"/>
        <w:rPr>
          <w:sz w:val="26"/>
          <w:szCs w:val="26"/>
        </w:rPr>
      </w:pPr>
    </w:p>
    <w:p w:rsidR="002733B1" w:rsidRDefault="002733B1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t>1. Předseda Rady odpovídá za činnost Rady vládě.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67CBB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2. Předseda Ra</w:t>
      </w:r>
      <w:r w:rsidR="00734B97">
        <w:rPr>
          <w:sz w:val="26"/>
          <w:szCs w:val="26"/>
        </w:rPr>
        <w:t xml:space="preserve">dy svolává a řídí zasedání </w:t>
      </w:r>
      <w:r w:rsidR="00734B97" w:rsidRPr="006325B2">
        <w:rPr>
          <w:sz w:val="26"/>
          <w:szCs w:val="26"/>
        </w:rPr>
        <w:t xml:space="preserve">Rady a určuje program </w:t>
      </w:r>
      <w:r w:rsidR="006325B2" w:rsidRPr="006325B2">
        <w:rPr>
          <w:sz w:val="26"/>
          <w:szCs w:val="26"/>
        </w:rPr>
        <w:t>jejího jednání.</w:t>
      </w:r>
      <w:r w:rsidRPr="006325B2">
        <w:rPr>
          <w:sz w:val="26"/>
          <w:szCs w:val="26"/>
        </w:rPr>
        <w:t xml:space="preserve"> Zasedání Rady se konají nejméně dvakrát za kalendářní rok. Mimořádné zasedání Rady se koná na základě úkolu uloženého vládou, nebo navrhnou-li to nejméně dvě třetiny</w:t>
      </w:r>
      <w:r>
        <w:rPr>
          <w:sz w:val="26"/>
          <w:szCs w:val="26"/>
        </w:rPr>
        <w:t xml:space="preserve"> členů Rady; předseda Rady svolá zasedání tak, aby se uskutečnilo nejpozději do tří týdnů od podání návrhu.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t>3. Předseda Rady dále zejména</w:t>
      </w:r>
    </w:p>
    <w:p w:rsidR="002733B1" w:rsidRDefault="002733B1" w:rsidP="002733B1">
      <w:pPr>
        <w:ind w:left="426" w:hanging="426"/>
        <w:jc w:val="both"/>
        <w:rPr>
          <w:sz w:val="26"/>
          <w:szCs w:val="26"/>
        </w:rPr>
      </w:pPr>
    </w:p>
    <w:p w:rsidR="002733B1" w:rsidRDefault="002733B1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  <w:t>řídí činnost Rady,</w:t>
      </w:r>
    </w:p>
    <w:p w:rsidR="002733B1" w:rsidRDefault="002733B1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podepisuje stanoviska, doporučení a další materiály Rady,</w:t>
      </w:r>
    </w:p>
    <w:p w:rsidR="002733B1" w:rsidRDefault="002733B1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  <w:t xml:space="preserve">předkládá členům Rady ke schválení </w:t>
      </w:r>
      <w:r w:rsidR="0089348A" w:rsidRPr="006325B2">
        <w:rPr>
          <w:sz w:val="26"/>
          <w:szCs w:val="26"/>
        </w:rPr>
        <w:t>program jednání Rady</w:t>
      </w:r>
      <w:r w:rsidR="00D02DDE">
        <w:rPr>
          <w:sz w:val="26"/>
          <w:szCs w:val="26"/>
        </w:rPr>
        <w:t>,</w:t>
      </w:r>
    </w:p>
    <w:p w:rsidR="002733B1" w:rsidRDefault="002733B1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  <w:t>koordinuje činnost Rady, výborů a pracovních skupin,</w:t>
      </w:r>
    </w:p>
    <w:p w:rsidR="002733B1" w:rsidRDefault="002733B1" w:rsidP="00267CBB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e)</w:t>
      </w:r>
      <w:r>
        <w:rPr>
          <w:sz w:val="26"/>
          <w:szCs w:val="26"/>
        </w:rPr>
        <w:tab/>
        <w:t>rozhoduje o tom, zda na zasedání Rady budou pozváni hosté.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Pr="00D02DDE" w:rsidRDefault="002733B1" w:rsidP="00267CBB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4. Předsedu Rady po dobu nepřítomnosti nebo z jeho pověření zastupuje místopředseda Rady</w:t>
      </w:r>
      <w:r w:rsidR="006325B2">
        <w:rPr>
          <w:sz w:val="26"/>
          <w:szCs w:val="26"/>
        </w:rPr>
        <w:t>.</w:t>
      </w:r>
    </w:p>
    <w:p w:rsidR="002733B1" w:rsidRDefault="002733B1" w:rsidP="002733B1">
      <w:pPr>
        <w:keepNex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Článek 5</w:t>
      </w: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Členové Rady</w:t>
      </w:r>
    </w:p>
    <w:p w:rsidR="002733B1" w:rsidRDefault="002733B1" w:rsidP="002733B1">
      <w:pPr>
        <w:keepNext/>
        <w:jc w:val="both"/>
        <w:rPr>
          <w:sz w:val="26"/>
          <w:szCs w:val="26"/>
        </w:rPr>
      </w:pPr>
    </w:p>
    <w:p w:rsidR="002733B1" w:rsidRDefault="002733B1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Členové Rady jsou </w:t>
      </w:r>
      <w:r w:rsidRPr="006325B2">
        <w:rPr>
          <w:sz w:val="26"/>
          <w:szCs w:val="26"/>
        </w:rPr>
        <w:t>povinni</w:t>
      </w:r>
      <w:r w:rsidRPr="00F5158A">
        <w:rPr>
          <w:sz w:val="26"/>
          <w:szCs w:val="26"/>
        </w:rPr>
        <w:t xml:space="preserve"> </w:t>
      </w:r>
      <w:r w:rsidR="00D02DDE">
        <w:rPr>
          <w:sz w:val="26"/>
          <w:szCs w:val="26"/>
        </w:rPr>
        <w:t>se účastnit zasedání Rady.</w:t>
      </w:r>
      <w:r>
        <w:rPr>
          <w:sz w:val="26"/>
          <w:szCs w:val="26"/>
        </w:rPr>
        <w:t xml:space="preserve"> 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E55E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Členové Rady mají právo předkládat Radě návrhy, dotazy a podílet se na jejím jednání. Členové Rady se mohou účastnit i jednání </w:t>
      </w:r>
      <w:r w:rsidR="00816B40">
        <w:rPr>
          <w:sz w:val="26"/>
          <w:szCs w:val="26"/>
        </w:rPr>
        <w:t xml:space="preserve">výboru či </w:t>
      </w:r>
      <w:r w:rsidR="00D02DDE">
        <w:rPr>
          <w:sz w:val="26"/>
          <w:szCs w:val="26"/>
        </w:rPr>
        <w:t>pracovní skupiny.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AE5B6A" w:rsidRDefault="002733B1" w:rsidP="002E55E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3. Členové Rady jsou povinni předkládat Radě k projednání zásadní materiály orgánu, organizace nebo instituce, kterou zastupují, pokud se přímo nebo svými důsledky dotýkají bezpečnosti a plynulosti pr</w:t>
      </w:r>
      <w:r w:rsidR="00D02DDE">
        <w:rPr>
          <w:sz w:val="26"/>
          <w:szCs w:val="26"/>
        </w:rPr>
        <w:t xml:space="preserve">ovozu na pozemních </w:t>
      </w:r>
      <w:r w:rsidR="00AE5B6A">
        <w:rPr>
          <w:sz w:val="26"/>
          <w:szCs w:val="26"/>
        </w:rPr>
        <w:t xml:space="preserve">komunikacích. </w:t>
      </w:r>
    </w:p>
    <w:p w:rsidR="00AE5B6A" w:rsidRDefault="00AE5B6A" w:rsidP="00AE5B6A">
      <w:pPr>
        <w:ind w:firstLine="708"/>
        <w:jc w:val="both"/>
        <w:rPr>
          <w:sz w:val="26"/>
          <w:szCs w:val="26"/>
        </w:rPr>
      </w:pPr>
    </w:p>
    <w:p w:rsidR="00AE5B6A" w:rsidRPr="00AE5B6A" w:rsidRDefault="002733B1" w:rsidP="002E55E1">
      <w:pPr>
        <w:ind w:left="284" w:hanging="284"/>
        <w:jc w:val="both"/>
        <w:rPr>
          <w:sz w:val="26"/>
          <w:szCs w:val="26"/>
        </w:rPr>
      </w:pPr>
      <w:r w:rsidRPr="00AE5B6A">
        <w:rPr>
          <w:sz w:val="26"/>
          <w:szCs w:val="26"/>
        </w:rPr>
        <w:t xml:space="preserve">4. Pokud se člen Rady nemůže jednání Rady účastnit osobně, oznámí to předem předsedovi Rady prostřednictvím tajemníka Rady a zajistí, aby byl na zasedání zastoupen (dále jen „zástupce člena Rady"). </w:t>
      </w:r>
      <w:r w:rsidR="00AE5B6A" w:rsidRPr="00AE5B6A">
        <w:rPr>
          <w:sz w:val="26"/>
          <w:szCs w:val="26"/>
        </w:rPr>
        <w:t xml:space="preserve">Zástupce člena Rady se před zahájením zasedání Rady prokáže předsedovi Rady písemným zmocněním, že je oprávněn člena Rady zastupovat, případně v jakém rozsahu. </w:t>
      </w:r>
      <w:r w:rsidRPr="00AE5B6A">
        <w:rPr>
          <w:sz w:val="26"/>
          <w:szCs w:val="26"/>
        </w:rPr>
        <w:t xml:space="preserve">Zástupce člena Rady je na jednání Rady oprávněn hlasovat. </w:t>
      </w:r>
      <w:r w:rsidR="00F5158A" w:rsidRPr="00AE5B6A">
        <w:rPr>
          <w:sz w:val="26"/>
          <w:szCs w:val="26"/>
        </w:rPr>
        <w:t>V případě ministerstev zastupuje člena Rady zástupce v pozici náměstka nebo ředitele odboru.</w:t>
      </w:r>
    </w:p>
    <w:p w:rsidR="00AE5B6A" w:rsidRDefault="00AE5B6A" w:rsidP="00AE5B6A">
      <w:pPr>
        <w:ind w:firstLine="708"/>
        <w:jc w:val="both"/>
        <w:rPr>
          <w:sz w:val="26"/>
          <w:szCs w:val="26"/>
        </w:rPr>
      </w:pPr>
    </w:p>
    <w:p w:rsidR="00AE5B6A" w:rsidRPr="00AE5B6A" w:rsidRDefault="00AE5B6A" w:rsidP="002E55E1">
      <w:pPr>
        <w:ind w:left="284" w:hanging="284"/>
        <w:jc w:val="both"/>
        <w:rPr>
          <w:sz w:val="26"/>
          <w:szCs w:val="26"/>
        </w:rPr>
      </w:pPr>
      <w:r w:rsidRPr="00AE5B6A">
        <w:rPr>
          <w:sz w:val="26"/>
          <w:szCs w:val="26"/>
        </w:rPr>
        <w:t xml:space="preserve">5. Pokud se člen Rady opakovaně bez omluvy nezúčastňuje jednání Rady, obrátí se předseda Rady na jeho zaměstnavatele s žádostí o určení jiného zástupce. 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jc w:val="both"/>
        <w:rPr>
          <w:b/>
          <w:sz w:val="26"/>
          <w:szCs w:val="26"/>
        </w:rPr>
      </w:pPr>
    </w:p>
    <w:p w:rsidR="002733B1" w:rsidRDefault="002733B1" w:rsidP="002733B1">
      <w:pPr>
        <w:keepNex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Článek </w:t>
      </w:r>
      <w:r w:rsidR="00F5158A">
        <w:rPr>
          <w:b/>
          <w:bCs/>
          <w:sz w:val="26"/>
          <w:szCs w:val="26"/>
        </w:rPr>
        <w:t>6</w:t>
      </w: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Výbory a pracovní skupiny</w:t>
      </w:r>
    </w:p>
    <w:p w:rsidR="002733B1" w:rsidRDefault="002733B1" w:rsidP="002733B1">
      <w:pPr>
        <w:keepNext/>
        <w:jc w:val="both"/>
        <w:rPr>
          <w:sz w:val="26"/>
          <w:szCs w:val="26"/>
        </w:rPr>
      </w:pPr>
    </w:p>
    <w:p w:rsidR="00261D2D" w:rsidRDefault="002733B1" w:rsidP="002E55E1">
      <w:pPr>
        <w:ind w:left="284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>
        <w:rPr>
          <w:sz w:val="26"/>
          <w:szCs w:val="26"/>
        </w:rPr>
        <w:t xml:space="preserve">Rada zřizuje a zrušuje podle potřeby výbory a pracovní skupiny jako své pracovní orgány a rozhoduje o jejich složení. </w:t>
      </w:r>
    </w:p>
    <w:p w:rsidR="00261D2D" w:rsidRDefault="00261D2D" w:rsidP="002733B1">
      <w:pPr>
        <w:ind w:firstLine="708"/>
        <w:jc w:val="both"/>
        <w:rPr>
          <w:sz w:val="26"/>
          <w:szCs w:val="26"/>
        </w:rPr>
      </w:pPr>
    </w:p>
    <w:p w:rsidR="0039761A" w:rsidRDefault="0039761A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Předsedu výboru, případně místopředsedu výboru, volí členové výboru</w:t>
      </w:r>
      <w:r w:rsidR="00D02DDE">
        <w:rPr>
          <w:sz w:val="26"/>
          <w:szCs w:val="26"/>
        </w:rPr>
        <w:t>.</w:t>
      </w:r>
    </w:p>
    <w:p w:rsidR="0039761A" w:rsidRDefault="0039761A" w:rsidP="002733B1">
      <w:pPr>
        <w:ind w:firstLine="708"/>
        <w:jc w:val="both"/>
        <w:rPr>
          <w:sz w:val="26"/>
          <w:szCs w:val="26"/>
        </w:rPr>
      </w:pPr>
    </w:p>
    <w:p w:rsidR="0039761A" w:rsidRDefault="00261D2D" w:rsidP="002E55E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9761A">
        <w:rPr>
          <w:sz w:val="26"/>
          <w:szCs w:val="26"/>
        </w:rPr>
        <w:t>. Na činnosti výboru či pracovní skupiny se mohou podílet i externí spolupracovníci, které na návrh předsedy výboru jmenuje předseda Rady</w:t>
      </w:r>
      <w:r w:rsidR="00D02DDE">
        <w:rPr>
          <w:sz w:val="26"/>
          <w:szCs w:val="26"/>
        </w:rPr>
        <w:t>.</w:t>
      </w:r>
    </w:p>
    <w:p w:rsidR="002733B1" w:rsidRDefault="002733B1" w:rsidP="002733B1">
      <w:pPr>
        <w:ind w:firstLine="708"/>
        <w:jc w:val="both"/>
        <w:rPr>
          <w:sz w:val="26"/>
          <w:szCs w:val="26"/>
        </w:rPr>
      </w:pPr>
    </w:p>
    <w:p w:rsidR="002733B1" w:rsidRDefault="00261D2D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733B1">
        <w:rPr>
          <w:sz w:val="26"/>
          <w:szCs w:val="26"/>
        </w:rPr>
        <w:t xml:space="preserve">. Výbory a </w:t>
      </w:r>
      <w:r w:rsidR="002733B1">
        <w:rPr>
          <w:color w:val="000000"/>
          <w:sz w:val="26"/>
          <w:szCs w:val="26"/>
        </w:rPr>
        <w:t>pracovní skupiny nemají vlastní statut.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jc w:val="both"/>
        <w:rPr>
          <w:b/>
          <w:sz w:val="26"/>
          <w:szCs w:val="26"/>
        </w:rPr>
      </w:pP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Článek </w:t>
      </w:r>
      <w:r w:rsidR="00D34A3E">
        <w:rPr>
          <w:b/>
          <w:sz w:val="26"/>
          <w:szCs w:val="26"/>
        </w:rPr>
        <w:t>7</w:t>
      </w:r>
    </w:p>
    <w:p w:rsidR="002733B1" w:rsidRDefault="0039761A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Sekretariát Rady a t</w:t>
      </w:r>
      <w:r w:rsidR="002733B1">
        <w:rPr>
          <w:b/>
          <w:sz w:val="26"/>
          <w:szCs w:val="26"/>
        </w:rPr>
        <w:t>ajemník Rady</w:t>
      </w:r>
    </w:p>
    <w:p w:rsidR="002733B1" w:rsidRDefault="002733B1" w:rsidP="002733B1">
      <w:pPr>
        <w:keepNext/>
        <w:jc w:val="both"/>
        <w:rPr>
          <w:sz w:val="26"/>
          <w:szCs w:val="26"/>
        </w:rPr>
      </w:pPr>
    </w:p>
    <w:p w:rsidR="002733B1" w:rsidRDefault="002733B1" w:rsidP="002E55E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Činnost Rady </w:t>
      </w:r>
      <w:r w:rsidR="0039761A">
        <w:rPr>
          <w:sz w:val="26"/>
          <w:szCs w:val="26"/>
        </w:rPr>
        <w:t xml:space="preserve">(včetně činnosti výborů a pracovních skupin) </w:t>
      </w:r>
      <w:r>
        <w:rPr>
          <w:sz w:val="26"/>
          <w:szCs w:val="26"/>
        </w:rPr>
        <w:t>zabezpečuje</w:t>
      </w:r>
      <w:r w:rsidR="0039761A">
        <w:rPr>
          <w:sz w:val="26"/>
          <w:szCs w:val="26"/>
        </w:rPr>
        <w:t xml:space="preserve"> sekretariát Rady.</w:t>
      </w:r>
      <w:r>
        <w:rPr>
          <w:sz w:val="26"/>
          <w:szCs w:val="26"/>
        </w:rPr>
        <w:t xml:space="preserve"> </w:t>
      </w:r>
      <w:r w:rsidR="00A806F8">
        <w:rPr>
          <w:sz w:val="26"/>
          <w:szCs w:val="26"/>
        </w:rPr>
        <w:t xml:space="preserve">Funkci </w:t>
      </w:r>
      <w:r w:rsidR="0039761A">
        <w:rPr>
          <w:sz w:val="26"/>
          <w:szCs w:val="26"/>
        </w:rPr>
        <w:t>sekretariátu Rady vykonává Samostatné oddělení BESIP Ministerstva dopravy.</w:t>
      </w:r>
    </w:p>
    <w:p w:rsidR="006325B2" w:rsidRDefault="006325B2" w:rsidP="00D02DDE">
      <w:pPr>
        <w:jc w:val="both"/>
        <w:rPr>
          <w:sz w:val="26"/>
          <w:szCs w:val="26"/>
        </w:rPr>
      </w:pPr>
    </w:p>
    <w:p w:rsidR="002733B1" w:rsidRDefault="002733B1" w:rsidP="00267CBB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9761A">
        <w:rPr>
          <w:sz w:val="26"/>
          <w:szCs w:val="26"/>
        </w:rPr>
        <w:t xml:space="preserve"> Sekretariát Rady zejména:</w:t>
      </w:r>
    </w:p>
    <w:p w:rsidR="002733B1" w:rsidRDefault="002733B1" w:rsidP="002733B1">
      <w:pPr>
        <w:ind w:left="426" w:hanging="426"/>
        <w:jc w:val="both"/>
        <w:rPr>
          <w:sz w:val="26"/>
          <w:szCs w:val="26"/>
        </w:rPr>
      </w:pPr>
    </w:p>
    <w:p w:rsidR="002733B1" w:rsidRDefault="002733B1" w:rsidP="002E55E1">
      <w:pPr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  <w:t>administrativně a organizačně zabezpečuje činnost Rady a jejích orgánů,</w:t>
      </w:r>
    </w:p>
    <w:p w:rsidR="002733B1" w:rsidRDefault="002733B1" w:rsidP="002E55E1">
      <w:pPr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soustřeďuje podklady a informace potřebné pro činnost Rady a jejích orgánů,</w:t>
      </w:r>
    </w:p>
    <w:p w:rsidR="002733B1" w:rsidRDefault="002733B1" w:rsidP="002E55E1">
      <w:pPr>
        <w:ind w:left="426" w:hanging="142"/>
        <w:jc w:val="both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  <w:t>zpracovává odborné podklady pro jednání Rady a jejích orgánů,</w:t>
      </w:r>
    </w:p>
    <w:p w:rsidR="002733B1" w:rsidRPr="00D02DDE" w:rsidRDefault="002733B1" w:rsidP="002E55E1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  <w:t>aktualizuje informace o Radě a jejích členech, a je</w:t>
      </w:r>
      <w:r w:rsidR="002E55E1">
        <w:rPr>
          <w:sz w:val="26"/>
          <w:szCs w:val="26"/>
        </w:rPr>
        <w:t xml:space="preserve">jích orgánech a jejich členech, </w:t>
      </w:r>
      <w:r>
        <w:rPr>
          <w:sz w:val="26"/>
          <w:szCs w:val="26"/>
        </w:rPr>
        <w:t>a zajišťuje jejich uveřejnění na internetových</w:t>
      </w:r>
      <w:r w:rsidR="00D02DDE">
        <w:rPr>
          <w:sz w:val="26"/>
          <w:szCs w:val="26"/>
        </w:rPr>
        <w:t xml:space="preserve"> stránkách Ministerstva dopravy.</w:t>
      </w:r>
    </w:p>
    <w:p w:rsidR="002E55E1" w:rsidRDefault="002E55E1" w:rsidP="002E55E1">
      <w:pPr>
        <w:jc w:val="both"/>
        <w:rPr>
          <w:color w:val="000000"/>
          <w:sz w:val="26"/>
          <w:szCs w:val="26"/>
        </w:rPr>
      </w:pPr>
    </w:p>
    <w:p w:rsidR="002733B1" w:rsidRDefault="002733B1" w:rsidP="002E55E1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3.  </w:t>
      </w:r>
      <w:r w:rsidR="0039761A">
        <w:rPr>
          <w:sz w:val="26"/>
          <w:szCs w:val="26"/>
        </w:rPr>
        <w:t>Za plnění úkolů sekret</w:t>
      </w:r>
      <w:r w:rsidR="00A806F8">
        <w:rPr>
          <w:sz w:val="26"/>
          <w:szCs w:val="26"/>
        </w:rPr>
        <w:t>a</w:t>
      </w:r>
      <w:r w:rsidR="0039761A">
        <w:rPr>
          <w:sz w:val="26"/>
          <w:szCs w:val="26"/>
        </w:rPr>
        <w:t xml:space="preserve">riátu Rady odpovídá a činnost </w:t>
      </w:r>
      <w:r w:rsidR="00D02DDE">
        <w:rPr>
          <w:sz w:val="26"/>
          <w:szCs w:val="26"/>
        </w:rPr>
        <w:t>sekretariátu řídí tajemník Rady.</w:t>
      </w:r>
    </w:p>
    <w:p w:rsidR="002733B1" w:rsidRDefault="002733B1" w:rsidP="002733B1">
      <w:pPr>
        <w:ind w:firstLine="708"/>
        <w:jc w:val="both"/>
        <w:rPr>
          <w:sz w:val="26"/>
          <w:szCs w:val="26"/>
        </w:rPr>
      </w:pPr>
    </w:p>
    <w:p w:rsidR="0039761A" w:rsidRDefault="002E55E1" w:rsidP="002E55E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9761A">
        <w:rPr>
          <w:sz w:val="26"/>
          <w:szCs w:val="26"/>
        </w:rPr>
        <w:t>. Tajemník Rady se účastní zasedání Rady se všemi právy člena Rady, včetně práva hlasovacího.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C443E9" w:rsidP="002733B1">
      <w:pPr>
        <w:keepNex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Článek 8</w:t>
      </w:r>
    </w:p>
    <w:p w:rsidR="002733B1" w:rsidRDefault="002733B1" w:rsidP="002733B1">
      <w:pPr>
        <w:keepNex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Náklady na činnost Rady</w:t>
      </w:r>
    </w:p>
    <w:p w:rsidR="002733B1" w:rsidRDefault="002733B1" w:rsidP="002733B1">
      <w:pPr>
        <w:keepNext/>
        <w:jc w:val="both"/>
        <w:rPr>
          <w:b/>
          <w:bCs/>
          <w:sz w:val="26"/>
          <w:szCs w:val="26"/>
        </w:rPr>
      </w:pPr>
    </w:p>
    <w:p w:rsidR="002733B1" w:rsidRDefault="002733B1" w:rsidP="002E55E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 Náklady na činnost Rady a jejích orgánů jsou hrazeny z rozpočtu Ministerstva dopravy. Jednání Rady, výborů a pracovních skupin se konají zpravidla v zařízeních Ministerstva dopravy.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15740D" w:rsidP="002E55E1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733B1">
        <w:rPr>
          <w:sz w:val="26"/>
          <w:szCs w:val="26"/>
        </w:rPr>
        <w:t>. Členové Rady a jejích orgánů nemají nárok na odměnu za výkon funkce.</w:t>
      </w: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C443E9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Článek 9</w:t>
      </w: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Jednání Rady</w:t>
      </w:r>
    </w:p>
    <w:p w:rsidR="002733B1" w:rsidRDefault="002733B1" w:rsidP="002733B1">
      <w:pPr>
        <w:keepNext/>
        <w:jc w:val="both"/>
        <w:rPr>
          <w:sz w:val="26"/>
          <w:szCs w:val="26"/>
        </w:rPr>
      </w:pPr>
    </w:p>
    <w:p w:rsidR="00734B97" w:rsidRPr="006325B2" w:rsidRDefault="00734B97" w:rsidP="002E55E1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color w:val="auto"/>
          <w:sz w:val="26"/>
          <w:szCs w:val="26"/>
        </w:rPr>
      </w:pPr>
      <w:r w:rsidRPr="006325B2">
        <w:rPr>
          <w:rFonts w:ascii="Times New Roman" w:hAnsi="Times New Roman" w:cs="Times New Roman"/>
          <w:color w:val="auto"/>
          <w:sz w:val="26"/>
          <w:szCs w:val="26"/>
        </w:rPr>
        <w:t>Rada je usnášeníschopná, pokud je přítomna nadpoloviční většina jejích členů</w:t>
      </w:r>
      <w:r w:rsidR="006325B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6325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D4ADC" w:rsidRPr="006325B2">
        <w:rPr>
          <w:rFonts w:ascii="Times New Roman" w:hAnsi="Times New Roman" w:cs="Times New Roman"/>
          <w:color w:val="auto"/>
          <w:sz w:val="26"/>
          <w:szCs w:val="26"/>
        </w:rPr>
        <w:t>Rada přijímá svá usnesení většinou hlasů všech přítomných členů</w:t>
      </w:r>
      <w:r w:rsidR="004D4AD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733B1" w:rsidRDefault="002733B1" w:rsidP="002733B1">
      <w:pPr>
        <w:ind w:firstLine="708"/>
        <w:jc w:val="both"/>
        <w:rPr>
          <w:sz w:val="26"/>
          <w:szCs w:val="26"/>
        </w:rPr>
      </w:pPr>
    </w:p>
    <w:p w:rsidR="002733B1" w:rsidRDefault="002733B1" w:rsidP="002E55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Za </w:t>
      </w:r>
      <w:r w:rsidR="00C443E9">
        <w:rPr>
          <w:sz w:val="26"/>
          <w:szCs w:val="26"/>
        </w:rPr>
        <w:t>provedení usnesení Rady odpovídají členové Rady, které Rada pověří.</w:t>
      </w:r>
      <w:r>
        <w:rPr>
          <w:sz w:val="26"/>
          <w:szCs w:val="26"/>
        </w:rPr>
        <w:t xml:space="preserve"> </w:t>
      </w:r>
    </w:p>
    <w:p w:rsidR="00F5158A" w:rsidRDefault="00F5158A" w:rsidP="002733B1">
      <w:pPr>
        <w:ind w:firstLine="708"/>
        <w:jc w:val="both"/>
        <w:rPr>
          <w:sz w:val="26"/>
          <w:szCs w:val="26"/>
        </w:rPr>
      </w:pPr>
    </w:p>
    <w:p w:rsidR="002733B1" w:rsidRDefault="002733B1" w:rsidP="002E55E1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3. Podrobnosti o způsobu jed</w:t>
      </w:r>
      <w:r w:rsidR="00A806F8">
        <w:rPr>
          <w:sz w:val="26"/>
          <w:szCs w:val="26"/>
        </w:rPr>
        <w:t>nání Rady a jejích orgánů upravuje</w:t>
      </w:r>
      <w:r>
        <w:rPr>
          <w:sz w:val="26"/>
          <w:szCs w:val="26"/>
        </w:rPr>
        <w:t xml:space="preserve"> Jednací řád Rady</w:t>
      </w:r>
      <w:r w:rsidR="008B650B">
        <w:rPr>
          <w:sz w:val="26"/>
          <w:szCs w:val="26"/>
        </w:rPr>
        <w:t>,</w:t>
      </w:r>
      <w:r w:rsidR="00A806F8">
        <w:rPr>
          <w:sz w:val="26"/>
          <w:szCs w:val="26"/>
        </w:rPr>
        <w:t xml:space="preserve"> který schvalují členové Rady</w:t>
      </w:r>
      <w:r>
        <w:rPr>
          <w:sz w:val="26"/>
          <w:szCs w:val="26"/>
        </w:rPr>
        <w:t>.</w:t>
      </w:r>
    </w:p>
    <w:p w:rsidR="002733B1" w:rsidRDefault="002733B1" w:rsidP="002733B1">
      <w:pPr>
        <w:ind w:firstLine="708"/>
        <w:jc w:val="both"/>
        <w:rPr>
          <w:sz w:val="26"/>
          <w:szCs w:val="26"/>
        </w:rPr>
      </w:pPr>
    </w:p>
    <w:p w:rsidR="002733B1" w:rsidRDefault="002733B1" w:rsidP="002733B1">
      <w:pPr>
        <w:jc w:val="both"/>
        <w:rPr>
          <w:sz w:val="26"/>
          <w:szCs w:val="26"/>
        </w:rPr>
      </w:pPr>
    </w:p>
    <w:p w:rsidR="002733B1" w:rsidRDefault="00C443E9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Článek 10</w:t>
      </w:r>
    </w:p>
    <w:p w:rsidR="002733B1" w:rsidRDefault="002733B1" w:rsidP="002733B1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Závěrečná ustanovení</w:t>
      </w:r>
    </w:p>
    <w:p w:rsidR="002733B1" w:rsidRDefault="002733B1" w:rsidP="002733B1">
      <w:pPr>
        <w:keepNext/>
        <w:jc w:val="both"/>
        <w:rPr>
          <w:sz w:val="26"/>
          <w:szCs w:val="26"/>
        </w:rPr>
      </w:pPr>
    </w:p>
    <w:p w:rsidR="002E55E1" w:rsidRPr="002E55E1" w:rsidRDefault="002733B1" w:rsidP="002E55E1">
      <w:pPr>
        <w:pStyle w:val="Odstavecseseznamem"/>
        <w:numPr>
          <w:ilvl w:val="0"/>
          <w:numId w:val="4"/>
        </w:numPr>
        <w:ind w:left="284" w:hanging="284"/>
        <w:jc w:val="both"/>
        <w:rPr>
          <w:color w:val="000000"/>
          <w:sz w:val="26"/>
          <w:szCs w:val="26"/>
        </w:rPr>
      </w:pPr>
      <w:r w:rsidRPr="002E55E1">
        <w:rPr>
          <w:color w:val="000000"/>
          <w:sz w:val="26"/>
          <w:szCs w:val="26"/>
        </w:rPr>
        <w:t xml:space="preserve">Zrušuje se Statut Rady vlády České republiky pro bezpečnost silničního provozu, </w:t>
      </w:r>
      <w:r w:rsidR="002E55E1" w:rsidRPr="002E55E1">
        <w:rPr>
          <w:color w:val="000000"/>
          <w:sz w:val="26"/>
          <w:szCs w:val="26"/>
        </w:rPr>
        <w:t xml:space="preserve">  </w:t>
      </w:r>
    </w:p>
    <w:p w:rsidR="002733B1" w:rsidRPr="002E55E1" w:rsidRDefault="002733B1" w:rsidP="002E55E1">
      <w:pPr>
        <w:pStyle w:val="Odstavecseseznamem"/>
        <w:ind w:left="284"/>
        <w:jc w:val="both"/>
        <w:rPr>
          <w:color w:val="000000"/>
          <w:sz w:val="26"/>
          <w:szCs w:val="26"/>
        </w:rPr>
      </w:pPr>
      <w:r w:rsidRPr="002E55E1">
        <w:rPr>
          <w:color w:val="000000"/>
          <w:sz w:val="26"/>
          <w:szCs w:val="26"/>
        </w:rPr>
        <w:t>schválený usnesením vlád</w:t>
      </w:r>
      <w:r w:rsidR="00D02DDE" w:rsidRPr="002E55E1">
        <w:rPr>
          <w:color w:val="000000"/>
          <w:sz w:val="26"/>
          <w:szCs w:val="26"/>
        </w:rPr>
        <w:t>y ze dne 11. června 2007 č. 642.</w:t>
      </w:r>
    </w:p>
    <w:p w:rsidR="002733B1" w:rsidRDefault="002733B1" w:rsidP="002733B1">
      <w:pPr>
        <w:ind w:firstLine="708"/>
        <w:jc w:val="both"/>
        <w:rPr>
          <w:color w:val="000000"/>
          <w:sz w:val="26"/>
          <w:szCs w:val="26"/>
        </w:rPr>
      </w:pPr>
    </w:p>
    <w:p w:rsidR="00D02DDE" w:rsidRDefault="002733B1" w:rsidP="002E55E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Změny a doplňky</w:t>
      </w:r>
      <w:r w:rsidR="00D02DDE">
        <w:rPr>
          <w:color w:val="000000"/>
          <w:sz w:val="26"/>
          <w:szCs w:val="26"/>
        </w:rPr>
        <w:t xml:space="preserve"> tohoto statutu schvaluje vláda.</w:t>
      </w:r>
    </w:p>
    <w:p w:rsidR="002733B1" w:rsidRDefault="002733B1" w:rsidP="002733B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733B1" w:rsidRDefault="002733B1" w:rsidP="002E55E1">
      <w:pPr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Tento statut je přístupný na internetové stránce Úřadu vlády a Ministerstva dopravy, a</w:t>
      </w:r>
      <w:r w:rsidR="00D02DDE">
        <w:rPr>
          <w:color w:val="000000"/>
          <w:sz w:val="26"/>
          <w:szCs w:val="26"/>
        </w:rPr>
        <w:t xml:space="preserve"> to vždy v úplném platném </w:t>
      </w:r>
      <w:r w:rsidR="007F0483">
        <w:rPr>
          <w:color w:val="000000"/>
          <w:sz w:val="26"/>
          <w:szCs w:val="26"/>
        </w:rPr>
        <w:t xml:space="preserve">a účinném </w:t>
      </w:r>
      <w:r w:rsidR="00D02DDE">
        <w:rPr>
          <w:color w:val="000000"/>
          <w:sz w:val="26"/>
          <w:szCs w:val="26"/>
        </w:rPr>
        <w:t>znění.</w:t>
      </w:r>
    </w:p>
    <w:p w:rsidR="002733B1" w:rsidRDefault="002733B1" w:rsidP="002733B1">
      <w:pPr>
        <w:jc w:val="both"/>
        <w:rPr>
          <w:color w:val="000000"/>
          <w:sz w:val="26"/>
          <w:szCs w:val="26"/>
        </w:rPr>
      </w:pPr>
    </w:p>
    <w:p w:rsidR="002733B1" w:rsidRDefault="00D02DDE" w:rsidP="002E55E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Tento s</w:t>
      </w:r>
      <w:r w:rsidR="007F69E6">
        <w:rPr>
          <w:color w:val="000000"/>
          <w:sz w:val="26"/>
          <w:szCs w:val="26"/>
        </w:rPr>
        <w:t>tatut nabývá účinnosti dnem 8. července 2019.</w:t>
      </w:r>
      <w:bookmarkStart w:id="2" w:name="_GoBack"/>
      <w:bookmarkEnd w:id="2"/>
    </w:p>
    <w:bookmarkEnd w:id="0"/>
    <w:bookmarkEnd w:id="1"/>
    <w:p w:rsidR="002733B1" w:rsidRPr="008A0613" w:rsidRDefault="002733B1" w:rsidP="002733B1">
      <w:pPr>
        <w:jc w:val="both"/>
      </w:pPr>
    </w:p>
    <w:p w:rsidR="002733B1" w:rsidRDefault="002733B1" w:rsidP="002733B1">
      <w:pPr>
        <w:overflowPunct/>
        <w:autoSpaceDE/>
        <w:autoSpaceDN/>
        <w:adjustRightInd/>
        <w:spacing w:line="312" w:lineRule="auto"/>
        <w:jc w:val="right"/>
        <w:textAlignment w:val="auto"/>
        <w:rPr>
          <w:b/>
          <w:sz w:val="24"/>
          <w:szCs w:val="24"/>
        </w:rPr>
      </w:pPr>
    </w:p>
    <w:sectPr w:rsidR="002733B1" w:rsidSect="008860A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414F"/>
    <w:multiLevelType w:val="hybridMultilevel"/>
    <w:tmpl w:val="646C0AEC"/>
    <w:lvl w:ilvl="0" w:tplc="58308F42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021051"/>
    <w:multiLevelType w:val="hybridMultilevel"/>
    <w:tmpl w:val="C6BCD1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DF43CC"/>
    <w:multiLevelType w:val="hybridMultilevel"/>
    <w:tmpl w:val="31E466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395B01"/>
    <w:multiLevelType w:val="hybridMultilevel"/>
    <w:tmpl w:val="B30C5B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6472E"/>
    <w:multiLevelType w:val="hybridMultilevel"/>
    <w:tmpl w:val="55E81550"/>
    <w:lvl w:ilvl="0" w:tplc="4CE2F3A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B1"/>
    <w:rsid w:val="000F5311"/>
    <w:rsid w:val="00105202"/>
    <w:rsid w:val="00155637"/>
    <w:rsid w:val="0015740D"/>
    <w:rsid w:val="00166BA6"/>
    <w:rsid w:val="00194801"/>
    <w:rsid w:val="001E5EF0"/>
    <w:rsid w:val="00261D2D"/>
    <w:rsid w:val="00267CBB"/>
    <w:rsid w:val="002733B1"/>
    <w:rsid w:val="002A13EC"/>
    <w:rsid w:val="002E19FA"/>
    <w:rsid w:val="002E55E1"/>
    <w:rsid w:val="0039761A"/>
    <w:rsid w:val="003A34E5"/>
    <w:rsid w:val="004D4ADC"/>
    <w:rsid w:val="005920CC"/>
    <w:rsid w:val="005B40F0"/>
    <w:rsid w:val="005B48D8"/>
    <w:rsid w:val="005B5D3B"/>
    <w:rsid w:val="006325B2"/>
    <w:rsid w:val="006B1B4B"/>
    <w:rsid w:val="006F2EA2"/>
    <w:rsid w:val="00734B97"/>
    <w:rsid w:val="007663FC"/>
    <w:rsid w:val="007D4EE2"/>
    <w:rsid w:val="007F0483"/>
    <w:rsid w:val="007F69E6"/>
    <w:rsid w:val="00816B40"/>
    <w:rsid w:val="00855CE5"/>
    <w:rsid w:val="008860AD"/>
    <w:rsid w:val="0089348A"/>
    <w:rsid w:val="008B650B"/>
    <w:rsid w:val="008E35A3"/>
    <w:rsid w:val="00974E32"/>
    <w:rsid w:val="009C4619"/>
    <w:rsid w:val="009E0B92"/>
    <w:rsid w:val="00A17FAE"/>
    <w:rsid w:val="00A806F8"/>
    <w:rsid w:val="00A9441A"/>
    <w:rsid w:val="00AE5B6A"/>
    <w:rsid w:val="00B20699"/>
    <w:rsid w:val="00BC0444"/>
    <w:rsid w:val="00BC7D18"/>
    <w:rsid w:val="00C443E9"/>
    <w:rsid w:val="00C666D1"/>
    <w:rsid w:val="00C77B09"/>
    <w:rsid w:val="00D02DDE"/>
    <w:rsid w:val="00D34A3E"/>
    <w:rsid w:val="00D535B9"/>
    <w:rsid w:val="00E87B28"/>
    <w:rsid w:val="00EE5B4D"/>
    <w:rsid w:val="00F02CA0"/>
    <w:rsid w:val="00F5158A"/>
    <w:rsid w:val="00F6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4A9F6"/>
  <w15:docId w15:val="{D3050759-5760-4866-A6FA-E04F7AC6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3B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33B1"/>
    <w:pPr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semiHidden/>
    <w:unhideWhenUsed/>
    <w:rsid w:val="00D53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535B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761A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7663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663FC"/>
  </w:style>
  <w:style w:type="character" w:customStyle="1" w:styleId="TextkomenteChar">
    <w:name w:val="Text komentáře Char"/>
    <w:basedOn w:val="Standardnpsmoodstavce"/>
    <w:link w:val="Textkomente"/>
    <w:semiHidden/>
    <w:rsid w:val="007663F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63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63FC"/>
    <w:rPr>
      <w:b/>
      <w:bCs/>
    </w:rPr>
  </w:style>
  <w:style w:type="paragraph" w:customStyle="1" w:styleId="Default">
    <w:name w:val="Default"/>
    <w:rsid w:val="00734B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BBE3-48E4-4398-AD22-B6C23684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1267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ludmila.malikova</dc:creator>
  <cp:lastModifiedBy>Ambrožová Zuzana Mgr.</cp:lastModifiedBy>
  <cp:revision>3</cp:revision>
  <cp:lastPrinted>2019-01-09T14:31:00Z</cp:lastPrinted>
  <dcterms:created xsi:type="dcterms:W3CDTF">2019-07-18T08:08:00Z</dcterms:created>
  <dcterms:modified xsi:type="dcterms:W3CDTF">2019-07-18T08:10:00Z</dcterms:modified>
</cp:coreProperties>
</file>