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D64C" w14:textId="1EC6F0CB" w:rsidR="00CA5016" w:rsidRDefault="00CA5016" w:rsidP="00CA5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Rady vlády České republiky pro bezpečnost silničního provozu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č. </w:t>
      </w:r>
      <w:r w:rsidR="00B64526"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>
        <w:rPr>
          <w:rFonts w:ascii="Times New Roman" w:hAnsi="Times New Roman" w:cs="Times New Roman"/>
          <w:b/>
          <w:sz w:val="24"/>
          <w:szCs w:val="24"/>
        </w:rPr>
        <w:br/>
        <w:t>z 14. 4. 2022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AD1FCA" w14:textId="77777777" w:rsidR="00CA5016" w:rsidRDefault="00CA5016" w:rsidP="00CA5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vlády </w:t>
      </w:r>
    </w:p>
    <w:p w14:paraId="04D3CDFB" w14:textId="6C2168CC" w:rsidR="000765EA" w:rsidRPr="000765EA" w:rsidRDefault="000765EA" w:rsidP="000D05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5EA">
        <w:rPr>
          <w:rFonts w:ascii="Times New Roman" w:hAnsi="Times New Roman" w:cs="Times New Roman"/>
          <w:b/>
          <w:sz w:val="24"/>
          <w:szCs w:val="24"/>
        </w:rPr>
        <w:t>doporučuje</w:t>
      </w:r>
      <w:r w:rsidRPr="000765EA">
        <w:rPr>
          <w:rFonts w:ascii="Times New Roman" w:hAnsi="Times New Roman" w:cs="Times New Roman"/>
          <w:bCs/>
          <w:sz w:val="24"/>
          <w:szCs w:val="24"/>
        </w:rPr>
        <w:t xml:space="preserve"> na návrh Výboru pro autoškolství a začínající řidiče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5EA">
        <w:rPr>
          <w:rFonts w:ascii="Times New Roman" w:hAnsi="Times New Roman" w:cs="Times New Roman"/>
          <w:bCs/>
          <w:sz w:val="24"/>
          <w:szCs w:val="24"/>
        </w:rPr>
        <w:t>realizovat odpovědným subjektům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5EA">
        <w:rPr>
          <w:rFonts w:ascii="Times New Roman" w:hAnsi="Times New Roman" w:cs="Times New Roman"/>
          <w:bCs/>
          <w:sz w:val="24"/>
          <w:szCs w:val="24"/>
        </w:rPr>
        <w:t>následující opatření v oblasti autoškolství:</w:t>
      </w:r>
    </w:p>
    <w:p w14:paraId="051B2B00" w14:textId="77777777" w:rsidR="000765EA" w:rsidRDefault="000765EA" w:rsidP="000765EA">
      <w:pPr>
        <w:pStyle w:val="-wm-msolistparagraph"/>
        <w:ind w:left="360"/>
        <w:contextualSpacing/>
      </w:pPr>
      <w:r>
        <w:rPr>
          <w:rFonts w:ascii="Arial" w:hAnsi="Arial" w:cs="Arial"/>
          <w:b/>
          <w:bCs/>
        </w:rPr>
        <w:t> </w:t>
      </w:r>
    </w:p>
    <w:p w14:paraId="7E4D552B" w14:textId="77777777" w:rsidR="000765EA" w:rsidRPr="000765EA" w:rsidRDefault="000765EA" w:rsidP="000765EA">
      <w:pPr>
        <w:pStyle w:val="-wm-msolistparagraph"/>
        <w:ind w:left="360" w:hanging="360"/>
        <w:contextualSpacing/>
        <w:rPr>
          <w:bCs/>
          <w:lang w:eastAsia="en-US"/>
        </w:rPr>
      </w:pPr>
      <w:r w:rsidRPr="000765EA">
        <w:rPr>
          <w:bCs/>
          <w:lang w:eastAsia="en-US"/>
        </w:rPr>
        <w:t>A.   Doporučená opatření</w:t>
      </w:r>
    </w:p>
    <w:p w14:paraId="77C95F55" w14:textId="77777777" w:rsidR="000765EA" w:rsidRPr="000765EA" w:rsidRDefault="000765EA" w:rsidP="000765EA">
      <w:pPr>
        <w:pStyle w:val="-wm-msolistparagraph"/>
        <w:ind w:left="360"/>
        <w:contextualSpacing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035B44E1" w14:textId="77777777" w:rsidR="000765EA" w:rsidRPr="000765EA" w:rsidRDefault="000765EA" w:rsidP="000765EA">
      <w:pPr>
        <w:pStyle w:val="-wm-msolistparagraph"/>
        <w:ind w:left="705" w:hanging="705"/>
        <w:contextualSpacing/>
        <w:rPr>
          <w:bCs/>
          <w:lang w:eastAsia="en-US"/>
        </w:rPr>
      </w:pPr>
      <w:r w:rsidRPr="000765EA">
        <w:rPr>
          <w:bCs/>
          <w:lang w:eastAsia="en-US"/>
        </w:rPr>
        <w:t>1.             Oblast před autoškolou</w:t>
      </w:r>
    </w:p>
    <w:p w14:paraId="5F6E2F19" w14:textId="77777777" w:rsidR="000765EA" w:rsidRPr="000765EA" w:rsidRDefault="000765EA" w:rsidP="000765EA">
      <w:pPr>
        <w:pStyle w:val="-wm-msolistparagraph"/>
        <w:ind w:left="705"/>
        <w:contextualSpacing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2111B73D" w14:textId="77777777" w:rsidR="000765EA" w:rsidRPr="000765EA" w:rsidRDefault="000765EA" w:rsidP="000765EA">
      <w:pPr>
        <w:pStyle w:val="-wm-msolistparagraph"/>
        <w:ind w:left="1065" w:hanging="360"/>
        <w:contextualSpacing/>
        <w:rPr>
          <w:bCs/>
          <w:lang w:eastAsia="en-US"/>
        </w:rPr>
      </w:pPr>
      <w:r w:rsidRPr="000765EA">
        <w:rPr>
          <w:bCs/>
          <w:lang w:eastAsia="en-US"/>
        </w:rPr>
        <w:t>1.1.        Informace pro žadatele</w:t>
      </w:r>
    </w:p>
    <w:p w14:paraId="3FAF5AE1" w14:textId="77777777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seznámit veřejnost zejména žadatele o řidičská oprávnění a jejich rodiče s náplní výuky a výcviku v autoškole a podmínkami zkoušky z odborné způsobilosti. Opatření má mít za důsledek zvýšení tlaku na přípravu v autoškole a ke zkoušce z odborné způsobilosti. Realizovat v rámci osvětových kampaní a aplikace e-Testy.</w:t>
      </w:r>
    </w:p>
    <w:p w14:paraId="453E3AA9" w14:textId="77777777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7F5D45D3" w14:textId="77777777" w:rsidR="000765EA" w:rsidRPr="000765EA" w:rsidRDefault="000765EA" w:rsidP="000765EA">
      <w:pPr>
        <w:pStyle w:val="-wm-msolistparagraph"/>
        <w:ind w:left="703" w:hanging="705"/>
        <w:contextualSpacing/>
        <w:rPr>
          <w:bCs/>
          <w:lang w:eastAsia="en-US"/>
        </w:rPr>
      </w:pPr>
      <w:r w:rsidRPr="000765EA">
        <w:rPr>
          <w:bCs/>
          <w:lang w:eastAsia="en-US"/>
        </w:rPr>
        <w:t>2.             Oblast autoškoly</w:t>
      </w:r>
    </w:p>
    <w:p w14:paraId="384CA717" w14:textId="77777777" w:rsidR="000765EA" w:rsidRPr="000765EA" w:rsidRDefault="000765EA" w:rsidP="000765EA">
      <w:pPr>
        <w:pStyle w:val="-wm-msolistparagraph"/>
        <w:ind w:left="703"/>
        <w:contextualSpacing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6FB2E582" w14:textId="77777777" w:rsidR="000765EA" w:rsidRPr="000765EA" w:rsidRDefault="000765EA" w:rsidP="000765EA">
      <w:pPr>
        <w:pStyle w:val="-wm-msolistparagraph"/>
        <w:ind w:left="1065" w:hanging="360"/>
        <w:contextualSpacing/>
        <w:rPr>
          <w:bCs/>
          <w:lang w:eastAsia="en-US"/>
        </w:rPr>
      </w:pPr>
      <w:r w:rsidRPr="000765EA">
        <w:rPr>
          <w:bCs/>
          <w:lang w:eastAsia="en-US"/>
        </w:rPr>
        <w:t>2.1.        Etické kodexy</w:t>
      </w:r>
    </w:p>
    <w:p w14:paraId="3D1BA95B" w14:textId="77777777" w:rsidR="000765EA" w:rsidRPr="000765EA" w:rsidRDefault="000765EA" w:rsidP="000765EA">
      <w:pPr>
        <w:pStyle w:val="-wm-msolistparagraph"/>
        <w:ind w:left="1764"/>
        <w:contextualSpacing/>
        <w:rPr>
          <w:bCs/>
          <w:lang w:eastAsia="en-US"/>
        </w:rPr>
      </w:pPr>
      <w:r w:rsidRPr="000765EA">
        <w:rPr>
          <w:bCs/>
          <w:lang w:eastAsia="en-US"/>
        </w:rPr>
        <w:t>Doporučujeme vytvoření „Etického kodexu“ pro provozovatele a učitele autoškol a podporovat snahu s dodržováním jeho zásad.</w:t>
      </w:r>
    </w:p>
    <w:p w14:paraId="693CEF15" w14:textId="77777777" w:rsidR="000765EA" w:rsidRPr="000765EA" w:rsidRDefault="000765EA" w:rsidP="000765EA">
      <w:pPr>
        <w:pStyle w:val="-wm-msolistparagraph"/>
        <w:ind w:left="1764"/>
        <w:contextualSpacing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61ACEF77" w14:textId="77777777" w:rsidR="000765EA" w:rsidRPr="000765EA" w:rsidRDefault="000765EA" w:rsidP="000765E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2.2.        Společné vzdělávání učitelů autoškol a zkušebních komisařů</w:t>
      </w:r>
    </w:p>
    <w:p w14:paraId="426B8537" w14:textId="77777777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podporovat společné vzdělávání učitelů autoškol           a zkušebních komisařů. V první fází nelegislativní cestou. Dopad opatření by měl mít za následek zvýšení kvality uvedených profesí a sjednocení podmínek provádění zkoušek.</w:t>
      </w:r>
    </w:p>
    <w:p w14:paraId="31E278C8" w14:textId="77777777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5840566A" w14:textId="77777777" w:rsidR="000765EA" w:rsidRPr="000765EA" w:rsidRDefault="000765EA" w:rsidP="000765E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2.3.        Zvýšení kontrol zkušebních komisařů v praxi</w:t>
      </w:r>
    </w:p>
    <w:p w14:paraId="373FFE78" w14:textId="77777777" w:rsidR="000765EA" w:rsidRPr="000765EA" w:rsidRDefault="000765EA" w:rsidP="000765EA">
      <w:pPr>
        <w:pStyle w:val="-wm-msolistparagraph"/>
        <w:spacing w:line="233" w:lineRule="atLeast"/>
        <w:ind w:left="1764"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realizovat vyšší počet kontrol zkušebních komisařů v praxi. Realizace tohoto opatření je možná za podmínek zvýšení počtu zaměstnanců Ministerstva dopravy, případně využití dalších přizvaných osob z řad odborné veřejnosti. </w:t>
      </w:r>
    </w:p>
    <w:p w14:paraId="2D1212E4" w14:textId="77777777" w:rsidR="000765EA" w:rsidRPr="000765EA" w:rsidRDefault="000765EA" w:rsidP="000765EA">
      <w:pPr>
        <w:pStyle w:val="-wm-msolistparagraph"/>
        <w:ind w:left="2130" w:hanging="72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2.3.1.   Legislativní změnou umožnit provádět kontroly zkušebních komisařů příslušníkům Policie ČR.</w:t>
      </w:r>
    </w:p>
    <w:p w14:paraId="296B91BE" w14:textId="77777777" w:rsidR="000765EA" w:rsidRPr="000765EA" w:rsidRDefault="000765EA" w:rsidP="000765EA">
      <w:pPr>
        <w:pStyle w:val="-wm-msolistparagraph"/>
        <w:ind w:left="213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1EC2E27E" w14:textId="77777777" w:rsidR="000765EA" w:rsidRPr="000765EA" w:rsidRDefault="000765EA" w:rsidP="000765E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 xml:space="preserve">2.4.        L17     </w:t>
      </w:r>
    </w:p>
    <w:p w14:paraId="3577C5A7" w14:textId="77777777" w:rsidR="000765EA" w:rsidRPr="000765EA" w:rsidRDefault="000765EA" w:rsidP="000765EA">
      <w:pPr>
        <w:pStyle w:val="-wm-msolistparagraph"/>
        <w:ind w:left="1843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zavedení možnosti řízení vozidla mimo autoškolu s doprovodnou osobou (v kontrolovaném prostředí) před dovršením 18 let. Cílem je získání řidičských zkušeností a dovedností s mentorem.</w:t>
      </w:r>
    </w:p>
    <w:p w14:paraId="4EE67541" w14:textId="77777777" w:rsidR="000765EA" w:rsidRPr="000765EA" w:rsidRDefault="000765EA" w:rsidP="000765EA">
      <w:pPr>
        <w:pStyle w:val="-wm-msolistparagraph"/>
        <w:ind w:left="213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7A2D136E" w14:textId="77777777" w:rsidR="000765EA" w:rsidRPr="000765EA" w:rsidRDefault="000765EA" w:rsidP="000765EA">
      <w:pPr>
        <w:pStyle w:val="-wm-msolistparagraph"/>
        <w:ind w:left="705" w:hanging="705"/>
        <w:contextualSpacing/>
        <w:rPr>
          <w:bCs/>
          <w:lang w:eastAsia="en-US"/>
        </w:rPr>
      </w:pPr>
      <w:r w:rsidRPr="000765EA">
        <w:rPr>
          <w:bCs/>
          <w:lang w:eastAsia="en-US"/>
        </w:rPr>
        <w:t>3.             Oblast zkoušky</w:t>
      </w:r>
    </w:p>
    <w:p w14:paraId="2E4F547B" w14:textId="77777777" w:rsidR="000765EA" w:rsidRPr="000765EA" w:rsidRDefault="000765EA" w:rsidP="000765EA">
      <w:pPr>
        <w:pStyle w:val="-wm-msolistparagraph"/>
        <w:ind w:left="705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3468AD5A" w14:textId="77777777" w:rsidR="000765EA" w:rsidRPr="000765EA" w:rsidRDefault="000765EA" w:rsidP="000765E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3.1.        Doplnění otázek do e-Testů (k současnému stavu)</w:t>
      </w:r>
    </w:p>
    <w:p w14:paraId="2ECF3827" w14:textId="77777777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 xml:space="preserve">Doporučujeme podpořit tvorbu otázek ke zkoušce k získání odborné způsobilosti. Cílem je zvýšení současného počtu otázek se zaměřením na </w:t>
      </w:r>
      <w:r w:rsidRPr="000765EA">
        <w:rPr>
          <w:bCs/>
          <w:lang w:eastAsia="en-US"/>
        </w:rPr>
        <w:lastRenderedPageBreak/>
        <w:t>otázky komplikovaných, rizikových a méně známých dopravních situací s ohledem na roční období, denní dobu, hustotu provozu atd. Otázky by měly být řešeny také ve formě PC simulací a videí.</w:t>
      </w:r>
    </w:p>
    <w:p w14:paraId="5EA9FD91" w14:textId="77777777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3A7195DE" w14:textId="77777777" w:rsidR="000765EA" w:rsidRPr="000765EA" w:rsidRDefault="000765EA" w:rsidP="000765E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3.2.        Hazard Perception</w:t>
      </w:r>
    </w:p>
    <w:p w14:paraId="328F3898" w14:textId="77777777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vytvářet otázky ke zkoušce k získání odborné způsobilosti ve formě Hazard Perception, z důvodu zvýšení úrovně zkoušky a dosáhnout úrovně zkoušek tohoto typu s vyspělými státy.</w:t>
      </w:r>
    </w:p>
    <w:p w14:paraId="3B7AFBFB" w14:textId="77777777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7821A113" w14:textId="77777777" w:rsidR="000765EA" w:rsidRPr="000765EA" w:rsidRDefault="000765EA" w:rsidP="000765E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3.3.        Změna formátu teoretické zkoušky</w:t>
      </w:r>
    </w:p>
    <w:p w14:paraId="3D2D4E63" w14:textId="77777777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legislativní změny v oblasti týkající se zkoušek z odborné způsobilosti směřující ke zvýšení úrovně a obtížnosti zkoušky.</w:t>
      </w:r>
    </w:p>
    <w:p w14:paraId="0E2508CE" w14:textId="77777777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3DCF7C56" w14:textId="77777777" w:rsidR="000765EA" w:rsidRPr="000765EA" w:rsidRDefault="000765EA" w:rsidP="000765E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3.4.        Monitoring teoretické zkoušky (Audio-Video)</w:t>
      </w:r>
    </w:p>
    <w:p w14:paraId="5BE1BD3E" w14:textId="669451AB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realizovat možnost monitoringu teoretické zkoušky z odborné způsobilosti z důvodu zamezení podvádění při těchto zkouškách</w:t>
      </w:r>
      <w:r w:rsidR="00557F9A">
        <w:rPr>
          <w:bCs/>
          <w:lang w:eastAsia="en-US"/>
        </w:rPr>
        <w:t>,</w:t>
      </w:r>
      <w:r w:rsidRPr="000765EA">
        <w:rPr>
          <w:bCs/>
          <w:lang w:eastAsia="en-US"/>
        </w:rPr>
        <w:t xml:space="preserve"> a to i s ohledem na zkoušky za přítomnosti tlumočníků.</w:t>
      </w:r>
    </w:p>
    <w:p w14:paraId="7E25D0BB" w14:textId="77777777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0BC594A4" w14:textId="77777777" w:rsidR="000765EA" w:rsidRPr="000765EA" w:rsidRDefault="000765EA" w:rsidP="000765E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3.5.        Monitoring zkoušky GPS s použitím elektronického záznamu</w:t>
      </w:r>
    </w:p>
    <w:p w14:paraId="35E4110D" w14:textId="77777777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zavést možnost GPS monitoring praktické části zkoušky z důvodu zamezení podvádění při této části zkoušky                a dalšího sjednocování podmínek v rámci jednotlivých obecních úřadů obcí s rozšířenou působností.</w:t>
      </w:r>
    </w:p>
    <w:p w14:paraId="096EDF6A" w14:textId="77777777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7D7DA81E" w14:textId="77777777" w:rsidR="000765EA" w:rsidRPr="000765EA" w:rsidRDefault="000765EA" w:rsidP="000765E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3.6.        Samostatná jízda zpět, např. dle navigace, směrových cílů atd.</w:t>
      </w:r>
    </w:p>
    <w:p w14:paraId="58A77318" w14:textId="77777777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zařadit metodicky, aby poměrná část praktické části zkoušky z odborné způsobilosti byla provedena samostatně bez instrukcí zkušebního komisaře. Opatření má za cíl zvýšit samostatnost rozhodování se v silničním provozu a omezit předem připravené trasy zkušebních komisařů.</w:t>
      </w:r>
    </w:p>
    <w:p w14:paraId="2AF744A6" w14:textId="77777777" w:rsidR="000765EA" w:rsidRPr="000765EA" w:rsidRDefault="000765EA" w:rsidP="000765EA">
      <w:pPr>
        <w:pStyle w:val="-wm-msolistparagraph"/>
        <w:ind w:left="2472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6B11617B" w14:textId="77777777" w:rsidR="000765EA" w:rsidRPr="000765EA" w:rsidRDefault="000765EA" w:rsidP="000765EA">
      <w:pPr>
        <w:pStyle w:val="-wm-msolistparagraph"/>
        <w:spacing w:before="0" w:beforeAutospacing="0" w:after="0" w:afterAutospacing="0"/>
        <w:ind w:left="703" w:hanging="705"/>
        <w:contextualSpacing/>
        <w:rPr>
          <w:bCs/>
          <w:lang w:eastAsia="en-US"/>
        </w:rPr>
      </w:pPr>
      <w:r w:rsidRPr="000765EA">
        <w:rPr>
          <w:bCs/>
          <w:lang w:eastAsia="en-US"/>
        </w:rPr>
        <w:t>4.             Oblast držitele řidičského oprávnění</w:t>
      </w:r>
    </w:p>
    <w:p w14:paraId="14D588F9" w14:textId="77777777" w:rsidR="000765EA" w:rsidRPr="000765EA" w:rsidRDefault="000765EA" w:rsidP="000765EA">
      <w:pPr>
        <w:pStyle w:val="-wm-msonormal"/>
        <w:ind w:left="703"/>
        <w:rPr>
          <w:bCs/>
          <w:lang w:eastAsia="en-US"/>
        </w:rPr>
      </w:pPr>
      <w:r w:rsidRPr="000765EA">
        <w:rPr>
          <w:bCs/>
          <w:lang w:eastAsia="en-US"/>
        </w:rPr>
        <w:t> 4.1.        Terapeutické (rehabilitační) programy</w:t>
      </w:r>
    </w:p>
    <w:p w14:paraId="5EF4717A" w14:textId="77777777" w:rsidR="000765EA" w:rsidRPr="000765EA" w:rsidRDefault="000765EA" w:rsidP="000765E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zavedení speciálních programů pro skupinu řidičů (dle závažnosti nezákonného chování) ve formě psychoterapeutických sezení. Programy by měly být zaměřeny na závažnější porušení jako podmínka jejich absolvování k vrácení řidičského oprávnění.</w:t>
      </w:r>
    </w:p>
    <w:p w14:paraId="62B237ED" w14:textId="77777777" w:rsidR="000765EA" w:rsidRPr="000765EA" w:rsidRDefault="000765EA" w:rsidP="000765EA">
      <w:pPr>
        <w:pStyle w:val="-wm-msolistparagraph"/>
        <w:ind w:left="705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6A185A6F" w14:textId="77777777" w:rsidR="000765EA" w:rsidRPr="000765EA" w:rsidRDefault="000765EA" w:rsidP="000765EA">
      <w:pPr>
        <w:pStyle w:val="-wm-msolistparagraph"/>
        <w:spacing w:before="0" w:beforeAutospacing="0" w:after="0" w:afterAutospacing="0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4.2.        Správní trestání</w:t>
      </w:r>
    </w:p>
    <w:p w14:paraId="43523E46" w14:textId="77777777" w:rsidR="000765EA" w:rsidRPr="000765EA" w:rsidRDefault="000765EA" w:rsidP="000765EA">
      <w:pPr>
        <w:pStyle w:val="-wm-msolistparagraph"/>
        <w:spacing w:before="0" w:beforeAutospacing="0" w:after="0" w:afterAutospacing="0"/>
        <w:contextualSpacing/>
        <w:jc w:val="both"/>
        <w:rPr>
          <w:bCs/>
          <w:lang w:eastAsia="en-US"/>
        </w:rPr>
      </w:pPr>
    </w:p>
    <w:p w14:paraId="452BD720" w14:textId="77777777" w:rsidR="000765EA" w:rsidRPr="000765EA" w:rsidRDefault="000765EA" w:rsidP="000765EA">
      <w:pPr>
        <w:pStyle w:val="-wm-msolistparagraph"/>
        <w:ind w:left="1065" w:hanging="360"/>
        <w:contextualSpacing/>
        <w:rPr>
          <w:bCs/>
          <w:lang w:eastAsia="en-US"/>
        </w:rPr>
      </w:pPr>
      <w:r w:rsidRPr="000765EA">
        <w:rPr>
          <w:bCs/>
          <w:lang w:eastAsia="en-US"/>
        </w:rPr>
        <w:t>4.3.        Řidičský průkaz na zkoušku</w:t>
      </w:r>
    </w:p>
    <w:p w14:paraId="70BD1C6D" w14:textId="77777777" w:rsidR="007677B5" w:rsidRPr="000765EA" w:rsidRDefault="007677B5" w:rsidP="007677B5">
      <w:pPr>
        <w:pStyle w:val="-wm-msonormal"/>
        <w:jc w:val="both"/>
        <w:rPr>
          <w:bCs/>
          <w:lang w:eastAsia="en-US"/>
        </w:rPr>
      </w:pPr>
      <w:r w:rsidRPr="00354938">
        <w:rPr>
          <w:bCs/>
          <w:lang w:eastAsia="en-US"/>
        </w:rPr>
        <w:t>Doporučujeme zavedení institutu tzv. „Řidičského průkazu na zkoušku“ pro začínající držitele řidičského oprávnění skupiny B v délce 2 let. Při spáchání závažných protiprávních činů bude mít řidič povinnost absolvovat dopravně-psychologické sezení a praktický trénink, které budou zaměřené na uvědomění si závažnosti rizika plynoucího z nebezpečného chování v silničním provozu.</w:t>
      </w:r>
    </w:p>
    <w:p w14:paraId="12ACAAA5" w14:textId="77777777" w:rsidR="000765EA" w:rsidRDefault="000765EA" w:rsidP="00CA5016"/>
    <w:p w14:paraId="194544B1" w14:textId="77777777" w:rsidR="000765EA" w:rsidRDefault="000765EA" w:rsidP="00CA5016">
      <w:pPr>
        <w:rPr>
          <w:rFonts w:ascii="Times New Roman" w:hAnsi="Times New Roman" w:cs="Times New Roman"/>
          <w:b/>
          <w:sz w:val="24"/>
          <w:szCs w:val="24"/>
        </w:rPr>
      </w:pPr>
    </w:p>
    <w:p w14:paraId="49BC16E5" w14:textId="23724E0E" w:rsidR="00CA5016" w:rsidRDefault="00CA5016" w:rsidP="00CA5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Rady vlády České republiky pro bezpečnost silničního provozu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č. </w:t>
      </w:r>
      <w:r w:rsidR="00B64526">
        <w:rPr>
          <w:rFonts w:ascii="Times New Roman" w:hAnsi="Times New Roman" w:cs="Times New Roman"/>
          <w:b/>
          <w:sz w:val="24"/>
          <w:szCs w:val="24"/>
          <w:u w:val="single"/>
        </w:rPr>
        <w:t>61</w:t>
      </w:r>
      <w:r>
        <w:rPr>
          <w:rFonts w:ascii="Times New Roman" w:hAnsi="Times New Roman" w:cs="Times New Roman"/>
          <w:b/>
          <w:sz w:val="24"/>
          <w:szCs w:val="24"/>
        </w:rPr>
        <w:br/>
        <w:t>z 14. 4. 2022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074CC1" w14:textId="1E87E28C" w:rsidR="00CA5016" w:rsidRDefault="00CA5016" w:rsidP="00CA5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vlády</w:t>
      </w:r>
    </w:p>
    <w:p w14:paraId="5E0AE39C" w14:textId="5158A0AF" w:rsidR="00CA5016" w:rsidRDefault="00CA5016" w:rsidP="001F71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016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informaci o plnění Akčního plánu Strategie BESIP za rok 2021</w:t>
      </w:r>
      <w:r w:rsidR="0035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CAA8DDF" w14:textId="3F392173" w:rsidR="00CA5016" w:rsidRPr="00CA5016" w:rsidRDefault="00CA5016" w:rsidP="001F71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016">
        <w:rPr>
          <w:rFonts w:ascii="Times New Roman" w:hAnsi="Times New Roman" w:cs="Times New Roman"/>
          <w:b/>
          <w:bCs/>
          <w:sz w:val="24"/>
          <w:szCs w:val="24"/>
        </w:rPr>
        <w:t>ukládá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5EA" w:rsidRPr="000765EA">
        <w:rPr>
          <w:rFonts w:ascii="Times New Roman" w:hAnsi="Times New Roman" w:cs="Times New Roman"/>
          <w:sz w:val="24"/>
          <w:szCs w:val="24"/>
        </w:rPr>
        <w:t>odpovědným subjektům</w:t>
      </w:r>
      <w:r w:rsidR="00076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5EA">
        <w:rPr>
          <w:rFonts w:ascii="Times New Roman" w:hAnsi="Times New Roman" w:cs="Times New Roman"/>
          <w:sz w:val="24"/>
          <w:szCs w:val="24"/>
        </w:rPr>
        <w:t xml:space="preserve">splnit </w:t>
      </w:r>
      <w:r w:rsidR="00CD227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patření, která nebyla splněna</w:t>
      </w:r>
      <w:r w:rsidR="000765EA">
        <w:rPr>
          <w:rFonts w:ascii="Times New Roman" w:hAnsi="Times New Roman" w:cs="Times New Roman"/>
          <w:sz w:val="24"/>
          <w:szCs w:val="24"/>
        </w:rPr>
        <w:t>, v co nejkratším</w:t>
      </w:r>
      <w:r w:rsidR="00546F8B">
        <w:rPr>
          <w:rFonts w:ascii="Times New Roman" w:hAnsi="Times New Roman" w:cs="Times New Roman"/>
          <w:sz w:val="24"/>
          <w:szCs w:val="24"/>
        </w:rPr>
        <w:t xml:space="preserve"> termínu, nejpozději však do konce roku 2022. </w:t>
      </w:r>
    </w:p>
    <w:p w14:paraId="74BEB3DB" w14:textId="77777777" w:rsidR="00CA5016" w:rsidRDefault="00CA5016" w:rsidP="00CA5016"/>
    <w:sectPr w:rsidR="00CA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C4048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13BD8"/>
    <w:multiLevelType w:val="hybridMultilevel"/>
    <w:tmpl w:val="11F64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16"/>
    <w:rsid w:val="000765EA"/>
    <w:rsid w:val="000D0514"/>
    <w:rsid w:val="001F71B1"/>
    <w:rsid w:val="003502CE"/>
    <w:rsid w:val="00546F8B"/>
    <w:rsid w:val="00557F9A"/>
    <w:rsid w:val="007677B5"/>
    <w:rsid w:val="00B64526"/>
    <w:rsid w:val="00CA5016"/>
    <w:rsid w:val="00CD2273"/>
    <w:rsid w:val="00D1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36BF"/>
  <w15:chartTrackingRefBased/>
  <w15:docId w15:val="{B11D110F-9784-4520-8454-BF4106EE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01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016"/>
    <w:pPr>
      <w:ind w:left="720"/>
      <w:contextualSpacing/>
    </w:pPr>
  </w:style>
  <w:style w:type="paragraph" w:customStyle="1" w:styleId="-wm-msonormal">
    <w:name w:val="-wm-msonormal"/>
    <w:basedOn w:val="Normln"/>
    <w:uiPriority w:val="99"/>
    <w:rsid w:val="000765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0765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Ambrožová Zuzana Mgr.</cp:lastModifiedBy>
  <cp:revision>7</cp:revision>
  <cp:lastPrinted>2022-04-11T13:53:00Z</cp:lastPrinted>
  <dcterms:created xsi:type="dcterms:W3CDTF">2022-04-11T15:18:00Z</dcterms:created>
  <dcterms:modified xsi:type="dcterms:W3CDTF">2022-05-06T12:06:00Z</dcterms:modified>
</cp:coreProperties>
</file>